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F1" w:rsidRPr="00F37407" w:rsidRDefault="00D821F1" w:rsidP="00D821F1">
      <w:pPr>
        <w:rPr>
          <w:rFonts w:ascii="Arial" w:hAnsi="Arial" w:cs="Arial"/>
          <w:sz w:val="20"/>
        </w:rPr>
      </w:pPr>
      <w:bookmarkStart w:id="0" w:name="_GoBack"/>
      <w:bookmarkEnd w:id="0"/>
      <w:r w:rsidRPr="00F37407">
        <w:rPr>
          <w:rFonts w:ascii="Arial" w:hAnsi="Arial" w:cs="Arial"/>
          <w:sz w:val="20"/>
        </w:rPr>
        <w:t>Welcome to the SAFTI</w:t>
      </w:r>
      <w:r w:rsidRPr="00F37407">
        <w:rPr>
          <w:rFonts w:ascii="Arial" w:hAnsi="Arial" w:cs="Arial"/>
          <w:i/>
          <w:sz w:val="20"/>
        </w:rPr>
        <w:t>FIRST</w:t>
      </w:r>
      <w:r w:rsidR="00FF2884" w:rsidRPr="00CB295D">
        <w:rPr>
          <w:rFonts w:ascii="Arial" w:hAnsi="Arial" w:cs="Arial"/>
          <w:sz w:val="20"/>
          <w:vertAlign w:val="superscript"/>
        </w:rPr>
        <w:t>®</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00FF2884">
        <w:rPr>
          <w:rFonts w:ascii="Arial" w:hAnsi="Arial" w:cs="Arial"/>
          <w:sz w:val="20"/>
          <w:vertAlign w:val="superscript"/>
        </w:rPr>
        <w:t>®</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D821F1" w:rsidRDefault="00D821F1" w:rsidP="00D821F1">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proofErr w:type="spellEnd"/>
      <w:r w:rsidR="00FF2884" w:rsidRPr="000D1DF9">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 xml:space="preserve">II-XL 60 minute </w:t>
      </w:r>
      <w:r w:rsidR="0051268D">
        <w:rPr>
          <w:rFonts w:ascii="Arial" w:hAnsi="Arial" w:cs="Arial"/>
          <w:b/>
        </w:rPr>
        <w:t xml:space="preserve">and </w:t>
      </w:r>
    </w:p>
    <w:p w:rsidR="0051268D" w:rsidRPr="00FF00A2" w:rsidRDefault="0051268D" w:rsidP="0051268D">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proofErr w:type="spellEnd"/>
      <w:r w:rsidR="00FF2884" w:rsidRPr="000D1DF9">
        <w:rPr>
          <w:rFonts w:ascii="Arial" w:hAnsi="Arial" w:cs="Arial"/>
          <w:b/>
          <w:vertAlign w:val="superscript"/>
        </w:rPr>
        <w:t>®</w:t>
      </w:r>
      <w:r w:rsidRPr="009D7493">
        <w:rPr>
          <w:rFonts w:ascii="Arial" w:hAnsi="Arial" w:cs="Arial"/>
          <w:b/>
          <w:vertAlign w:val="superscript"/>
        </w:rPr>
        <w:t xml:space="preserve"> </w:t>
      </w:r>
      <w:r w:rsidRPr="009D7493">
        <w:rPr>
          <w:rFonts w:ascii="Arial" w:hAnsi="Arial" w:cs="Arial"/>
          <w:b/>
        </w:rPr>
        <w:t xml:space="preserve">II-XL 60 minute with </w:t>
      </w:r>
      <w:proofErr w:type="spellStart"/>
      <w:r w:rsidRPr="009D7493">
        <w:rPr>
          <w:rFonts w:ascii="Arial" w:hAnsi="Arial" w:cs="Arial"/>
          <w:b/>
        </w:rPr>
        <w:t>Starphire</w:t>
      </w:r>
      <w:proofErr w:type="spellEnd"/>
      <w:r w:rsidRPr="009D7493">
        <w:rPr>
          <w:rFonts w:ascii="Arial" w:hAnsi="Arial" w:cs="Arial"/>
          <w:b/>
        </w:rPr>
        <w:t xml:space="preserve"> Ultra-Clear</w:t>
      </w:r>
      <w:r w:rsidR="00FF2884" w:rsidRPr="00CB295D">
        <w:rPr>
          <w:rFonts w:ascii="Arial" w:hAnsi="Arial" w:cs="Arial"/>
          <w:b/>
          <w:vertAlign w:val="superscript"/>
        </w:rPr>
        <w:t>®</w:t>
      </w:r>
      <w:r w:rsidRPr="009D7493">
        <w:rPr>
          <w:rFonts w:ascii="Arial" w:hAnsi="Arial" w:cs="Arial"/>
          <w:b/>
        </w:rPr>
        <w:t xml:space="preserve"> Glass by </w:t>
      </w:r>
      <w:r w:rsidR="00FF2884">
        <w:rPr>
          <w:rFonts w:ascii="Arial" w:hAnsi="Arial" w:cs="Arial"/>
          <w:b/>
        </w:rPr>
        <w:t>Vitro</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821F1"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proofErr w:type="spellEnd"/>
      <w:r w:rsidR="00FF2884">
        <w:rPr>
          <w:rFonts w:ascii="Arial" w:hAnsi="Arial"/>
          <w:vertAlign w:val="superscript"/>
        </w:rPr>
        <w:t>®</w:t>
      </w:r>
      <w:r>
        <w:rPr>
          <w:rFonts w:ascii="Arial" w:hAnsi="Arial"/>
        </w:rPr>
        <w:t xml:space="preserve"> II-XL 60 fire resistive, safety rated </w:t>
      </w:r>
      <w:r w:rsidRPr="00F3388D">
        <w:rPr>
          <w:rFonts w:ascii="Arial" w:hAnsi="Arial"/>
        </w:rPr>
        <w:t>glazing</w:t>
      </w:r>
      <w:r>
        <w:rPr>
          <w:rFonts w:ascii="Arial" w:hAnsi="Arial"/>
        </w:rPr>
        <w:t xml:space="preserve"> </w:t>
      </w:r>
      <w:r w:rsidRPr="00F3388D">
        <w:rPr>
          <w:rFonts w:ascii="Arial" w:hAnsi="Arial"/>
        </w:rPr>
        <w:t>material</w:t>
      </w:r>
      <w:r>
        <w:rPr>
          <w:rFonts w:ascii="Arial" w:hAnsi="Arial"/>
        </w:rPr>
        <w:t xml:space="preserve"> for interior and exterior   </w:t>
      </w:r>
    </w:p>
    <w:p w:rsidR="00D821F1" w:rsidRPr="00F3388D" w:rsidRDefault="00D821F1" w:rsidP="00D821F1">
      <w:pPr>
        <w:ind w:left="360"/>
        <w:rPr>
          <w:rFonts w:ascii="Arial" w:hAnsi="Arial"/>
        </w:rPr>
      </w:pPr>
      <w:r>
        <w:rPr>
          <w:rFonts w:ascii="Arial" w:hAnsi="Arial"/>
        </w:rPr>
        <w:t xml:space="preserve">      applications.</w:t>
      </w:r>
      <w:r w:rsidRPr="00F3388D">
        <w:rPr>
          <w:rFonts w:ascii="Arial" w:hAnsi="Arial"/>
        </w:rPr>
        <w:t xml:space="preserve"> </w:t>
      </w:r>
      <w:r>
        <w:rPr>
          <w:rFonts w:ascii="Arial" w:hAnsi="Arial"/>
        </w:rPr>
        <w:t xml:space="preserve">         </w:t>
      </w:r>
    </w:p>
    <w:p w:rsidR="00D821F1" w:rsidRPr="00F3388D" w:rsidRDefault="00D821F1" w:rsidP="00D821F1">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821F1" w:rsidRPr="00F3388D"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 xml:space="preserve">door vision lites, </w:t>
      </w:r>
      <w:r w:rsidRPr="00F3388D">
        <w:rPr>
          <w:rFonts w:ascii="Arial" w:hAnsi="Arial"/>
        </w:rPr>
        <w:t>sidel</w:t>
      </w:r>
      <w:r>
        <w:rPr>
          <w:rFonts w:ascii="Arial" w:hAnsi="Arial"/>
        </w:rPr>
        <w:t>ites</w:t>
      </w:r>
      <w:r w:rsidRPr="00F3388D">
        <w:rPr>
          <w:rFonts w:ascii="Arial" w:hAnsi="Arial"/>
        </w:rPr>
        <w:t>, borrowe</w:t>
      </w:r>
      <w:r>
        <w:rPr>
          <w:rFonts w:ascii="Arial" w:hAnsi="Arial"/>
        </w:rPr>
        <w:t>d lites, windows, transoms and transparent wall applications in fire rated frames.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Default="00D821F1" w:rsidP="00D821F1">
      <w:pPr>
        <w:numPr>
          <w:ilvl w:val="0"/>
          <w:numId w:val="3"/>
        </w:numPr>
        <w:tabs>
          <w:tab w:val="clear" w:pos="1440"/>
        </w:tabs>
        <w:ind w:left="720" w:hanging="360"/>
        <w:rPr>
          <w:rFonts w:ascii="Arial" w:hAnsi="Arial"/>
        </w:rPr>
      </w:pPr>
      <w:r>
        <w:rPr>
          <w:rFonts w:ascii="Arial" w:hAnsi="Arial"/>
        </w:rPr>
        <w:t>Section 08 1110:  Steel Doors and Frames.</w:t>
      </w:r>
    </w:p>
    <w:p w:rsidR="00D821F1" w:rsidRDefault="00D821F1" w:rsidP="00D821F1">
      <w:pPr>
        <w:numPr>
          <w:ilvl w:val="0"/>
          <w:numId w:val="3"/>
        </w:numPr>
        <w:tabs>
          <w:tab w:val="clear" w:pos="1440"/>
        </w:tabs>
        <w:ind w:left="720" w:hanging="360"/>
        <w:rPr>
          <w:rFonts w:ascii="Arial" w:hAnsi="Arial"/>
        </w:rPr>
      </w:pPr>
      <w:r>
        <w:rPr>
          <w:rFonts w:ascii="Arial" w:hAnsi="Arial"/>
        </w:rPr>
        <w:t>Section 08 1400:  Wood Doors and Frames.</w:t>
      </w:r>
    </w:p>
    <w:p w:rsidR="00D821F1" w:rsidRDefault="00D821F1" w:rsidP="00D821F1">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6F35B4" w:rsidRDefault="00D821F1" w:rsidP="00D821F1">
      <w:pPr>
        <w:numPr>
          <w:ilvl w:val="0"/>
          <w:numId w:val="3"/>
        </w:numPr>
        <w:tabs>
          <w:tab w:val="clear" w:pos="1440"/>
        </w:tabs>
        <w:ind w:left="720" w:hanging="360"/>
        <w:rPr>
          <w:rFonts w:ascii="Arial" w:hAnsi="Arial"/>
        </w:rPr>
      </w:pPr>
      <w:r>
        <w:rPr>
          <w:rFonts w:ascii="Arial" w:hAnsi="Arial" w:cs="Arial"/>
        </w:rPr>
        <w:t>Section 08 1113:  Hollow Metal Doors and Frames.</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7000:  Finish Hardware.</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821F1" w:rsidRDefault="00D821F1" w:rsidP="00D821F1">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821F1" w:rsidRDefault="00D821F1" w:rsidP="00D821F1">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821F1" w:rsidRPr="00F3388D" w:rsidRDefault="00470134" w:rsidP="00D821F1">
      <w:pPr>
        <w:numPr>
          <w:ilvl w:val="0"/>
          <w:numId w:val="4"/>
        </w:numPr>
        <w:tabs>
          <w:tab w:val="clear" w:pos="1440"/>
        </w:tabs>
        <w:ind w:left="720" w:hanging="360"/>
        <w:rPr>
          <w:rFonts w:ascii="Arial" w:hAnsi="Arial"/>
        </w:rPr>
      </w:pPr>
      <w:r>
        <w:rPr>
          <w:rFonts w:ascii="Arial" w:hAnsi="Arial"/>
        </w:rPr>
        <w:t>ASTM E20</w:t>
      </w:r>
      <w:r w:rsidR="00D821F1">
        <w:rPr>
          <w:rFonts w:ascii="Arial" w:hAnsi="Arial"/>
        </w:rPr>
        <w:t>10-1: Standard Test for Positive Pressure of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821F1" w:rsidRDefault="00D821F1" w:rsidP="00D821F1">
      <w:pPr>
        <w:numPr>
          <w:ilvl w:val="0"/>
          <w:numId w:val="5"/>
        </w:numPr>
        <w:tabs>
          <w:tab w:val="clear" w:pos="1440"/>
        </w:tabs>
        <w:ind w:left="720" w:hanging="360"/>
        <w:rPr>
          <w:rFonts w:ascii="Arial" w:hAnsi="Arial"/>
        </w:rPr>
      </w:pPr>
      <w:r w:rsidRPr="00F3388D">
        <w:rPr>
          <w:rFonts w:ascii="Arial" w:hAnsi="Arial"/>
        </w:rPr>
        <w:t>NFPA 80: Fire Doors and Windows.</w:t>
      </w:r>
    </w:p>
    <w:p w:rsidR="00D821F1" w:rsidRPr="00F3388D" w:rsidRDefault="00D821F1" w:rsidP="00D821F1">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252: Fire Tests of Door Assemblies.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257: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Default="00D821F1" w:rsidP="00D821F1">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D821F1" w:rsidRPr="001B6104" w:rsidRDefault="00D821F1" w:rsidP="00D821F1">
      <w:pPr>
        <w:numPr>
          <w:ilvl w:val="0"/>
          <w:numId w:val="6"/>
        </w:numPr>
        <w:tabs>
          <w:tab w:val="clear" w:pos="1440"/>
        </w:tabs>
        <w:ind w:left="720" w:hanging="360"/>
        <w:rPr>
          <w:rFonts w:ascii="Arial" w:hAnsi="Arial"/>
        </w:rPr>
      </w:pPr>
      <w:r w:rsidRPr="001B6104">
        <w:rPr>
          <w:rFonts w:ascii="Arial" w:hAnsi="Arial" w:cs="Arial"/>
        </w:rPr>
        <w:lastRenderedPageBreak/>
        <w:t xml:space="preserve">UL 10 B: </w:t>
      </w:r>
      <w:r>
        <w:rPr>
          <w:rFonts w:ascii="Arial" w:hAnsi="Arial" w:cs="Arial"/>
        </w:rPr>
        <w:t xml:space="preserve">Standard for Safety of </w:t>
      </w:r>
      <w:r w:rsidRPr="001B6104">
        <w:rPr>
          <w:rFonts w:ascii="Arial" w:hAnsi="Arial" w:cs="Arial"/>
        </w:rPr>
        <w:t xml:space="preserve">Fire Tests of Window Assemblies.  </w:t>
      </w:r>
    </w:p>
    <w:p w:rsidR="00D821F1" w:rsidRPr="00F3388D" w:rsidRDefault="00D821F1" w:rsidP="00D821F1">
      <w:pPr>
        <w:numPr>
          <w:ilvl w:val="0"/>
          <w:numId w:val="6"/>
        </w:numPr>
        <w:tabs>
          <w:tab w:val="clear" w:pos="1440"/>
        </w:tabs>
        <w:ind w:left="720" w:hanging="360"/>
        <w:rPr>
          <w:rFonts w:ascii="Arial" w:hAnsi="Arial"/>
        </w:rPr>
      </w:pPr>
      <w:r w:rsidRPr="00F3388D">
        <w:rPr>
          <w:rFonts w:ascii="Arial" w:hAnsi="Arial"/>
        </w:rPr>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Tests of Door Assemblies.</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821F1" w:rsidRDefault="00D821F1" w:rsidP="00D821F1">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821F1" w:rsidRPr="00F3388D" w:rsidRDefault="00D821F1" w:rsidP="00D821F1">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821F1" w:rsidRPr="000F1B90" w:rsidRDefault="00D821F1" w:rsidP="00D821F1">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D821F1" w:rsidRPr="00F3388D" w:rsidRDefault="00D821F1" w:rsidP="00D821F1">
      <w:pPr>
        <w:ind w:left="360"/>
        <w:rPr>
          <w:rFonts w:ascii="Arial" w:hAnsi="Arial"/>
        </w:rPr>
      </w:pPr>
    </w:p>
    <w:p w:rsidR="00D821F1" w:rsidRPr="003C47F1" w:rsidRDefault="00D821F1" w:rsidP="00D821F1">
      <w:pPr>
        <w:tabs>
          <w:tab w:val="left" w:pos="180"/>
          <w:tab w:val="left" w:pos="540"/>
        </w:tabs>
        <w:rPr>
          <w:rFonts w:ascii="Arial" w:hAnsi="Arial" w:cs="Arial"/>
        </w:rPr>
      </w:pPr>
      <w:r>
        <w:rPr>
          <w:rFonts w:ascii="Arial" w:hAnsi="Arial" w:cs="Arial"/>
        </w:rPr>
        <w:t>F</w:t>
      </w:r>
      <w:r w:rsidRPr="003C47F1">
        <w:rPr>
          <w:rFonts w:ascii="Arial" w:hAnsi="Arial" w:cs="Arial"/>
        </w:rPr>
        <w:t xml:space="preserve">.  Glass Association of </w:t>
      </w:r>
      <w:smartTag w:uri="urn:schemas-microsoft-com:office:smarttags" w:element="State">
        <w:r w:rsidRPr="003C47F1">
          <w:rPr>
            <w:rFonts w:ascii="Arial" w:hAnsi="Arial" w:cs="Arial"/>
          </w:rPr>
          <w:t>North America</w:t>
        </w:r>
      </w:smartTag>
      <w:r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B3318F" w:rsidRPr="00A63989" w:rsidRDefault="00D821F1" w:rsidP="00B3318F">
      <w:pPr>
        <w:tabs>
          <w:tab w:val="left" w:pos="180"/>
          <w:tab w:val="left" w:pos="540"/>
        </w:tabs>
        <w:rPr>
          <w:rFonts w:ascii="Arial" w:hAnsi="Arial" w:cs="Arial"/>
          <w:szCs w:val="20"/>
        </w:rPr>
      </w:pPr>
      <w:r w:rsidRPr="00D74CCC">
        <w:rPr>
          <w:rFonts w:ascii="Arial" w:hAnsi="Arial" w:cs="Arial"/>
        </w:rPr>
        <w:t xml:space="preserve">G.  </w:t>
      </w:r>
      <w:r w:rsidR="00B3318F" w:rsidRPr="00A63989">
        <w:rPr>
          <w:rFonts w:ascii="Arial" w:hAnsi="Arial" w:cs="Arial"/>
          <w:szCs w:val="20"/>
        </w:rPr>
        <w:t>National Fenestration Rating Council (NFRC)</w:t>
      </w:r>
    </w:p>
    <w:p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ab/>
      </w:r>
      <w:r w:rsidRPr="00A63989">
        <w:rPr>
          <w:rFonts w:ascii="Arial" w:hAnsi="Arial" w:cs="Arial"/>
          <w:szCs w:val="20"/>
        </w:rPr>
        <w:tab/>
        <w:t>1. NFRC 100: Procedure for Determining Fenestration Product U-Factors.</w:t>
      </w:r>
    </w:p>
    <w:p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 xml:space="preserve">        2. NFRC 200: Procedure for Determining Fenestration Product Solar Heat Gain    </w:t>
      </w:r>
    </w:p>
    <w:p w:rsidR="00B3318F" w:rsidRPr="00A63989" w:rsidRDefault="00B3318F" w:rsidP="00B3318F">
      <w:pPr>
        <w:tabs>
          <w:tab w:val="left" w:pos="180"/>
          <w:tab w:val="left" w:pos="540"/>
        </w:tabs>
        <w:rPr>
          <w:rFonts w:ascii="Arial" w:hAnsi="Arial" w:cs="Arial"/>
          <w:szCs w:val="20"/>
        </w:rPr>
      </w:pPr>
      <w:r w:rsidRPr="00A63989">
        <w:rPr>
          <w:rFonts w:ascii="Arial" w:hAnsi="Arial" w:cs="Arial"/>
          <w:szCs w:val="20"/>
        </w:rPr>
        <w:t xml:space="preserve">            Coefficient and Visible Transmittance at Normal Incidence.</w:t>
      </w:r>
    </w:p>
    <w:p w:rsidR="00B3318F" w:rsidRDefault="00B3318F" w:rsidP="00B3318F">
      <w:pPr>
        <w:tabs>
          <w:tab w:val="left" w:pos="180"/>
          <w:tab w:val="left" w:pos="540"/>
        </w:tabs>
        <w:rPr>
          <w:rFonts w:ascii="Arial" w:hAnsi="Arial" w:cs="Arial"/>
        </w:rPr>
      </w:pPr>
    </w:p>
    <w:p w:rsidR="001D545F" w:rsidRPr="00D74CCC" w:rsidRDefault="00B3318F" w:rsidP="001D545F">
      <w:pPr>
        <w:tabs>
          <w:tab w:val="left" w:pos="180"/>
          <w:tab w:val="left" w:pos="540"/>
        </w:tabs>
        <w:rPr>
          <w:rFonts w:ascii="Arial" w:hAnsi="Arial" w:cs="Arial"/>
        </w:rPr>
      </w:pPr>
      <w:r>
        <w:rPr>
          <w:rFonts w:ascii="Arial" w:hAnsi="Arial" w:cs="Arial"/>
        </w:rPr>
        <w:t xml:space="preserve">H.  </w:t>
      </w:r>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rsidR="00B3318F" w:rsidRDefault="00B3318F" w:rsidP="00D821F1">
      <w:pPr>
        <w:tabs>
          <w:tab w:val="left" w:pos="180"/>
          <w:tab w:val="left" w:pos="540"/>
        </w:tabs>
        <w:rPr>
          <w:rFonts w:ascii="Arial" w:hAnsi="Arial" w:cs="Arial"/>
        </w:rPr>
      </w:pPr>
    </w:p>
    <w:p w:rsidR="00D821F1" w:rsidRPr="00F3388D" w:rsidRDefault="00B3318F" w:rsidP="00B3318F">
      <w:pPr>
        <w:tabs>
          <w:tab w:val="left" w:pos="180"/>
          <w:tab w:val="left" w:pos="540"/>
        </w:tabs>
        <w:rPr>
          <w:rFonts w:ascii="Arial" w:hAnsi="Arial" w:cs="Arial"/>
        </w:rPr>
      </w:pPr>
      <w:proofErr w:type="gramStart"/>
      <w:r w:rsidRPr="00B3318F">
        <w:rPr>
          <w:rFonts w:ascii="Arial" w:hAnsi="Arial" w:cs="Arial"/>
        </w:rPr>
        <w:t>I.</w:t>
      </w:r>
      <w:r>
        <w:rPr>
          <w:rFonts w:ascii="Arial" w:hAnsi="Arial" w:cs="Arial"/>
        </w:rPr>
        <w:t xml:space="preserve"> </w:t>
      </w:r>
      <w:r w:rsidR="001D545F">
        <w:rPr>
          <w:rFonts w:ascii="Arial" w:hAnsi="Arial" w:cs="Arial"/>
        </w:rPr>
        <w:t>.</w:t>
      </w:r>
      <w:proofErr w:type="gramEnd"/>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lastRenderedPageBreak/>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r>
        <w:rPr>
          <w:rFonts w:ascii="Arial" w:hAnsi="Arial" w:cs="Arial"/>
        </w:rPr>
        <w:t>SuperLite</w:t>
      </w:r>
      <w:proofErr w:type="spellEnd"/>
      <w:r w:rsidR="00FF2884" w:rsidRPr="00CB295D">
        <w:rPr>
          <w:rFonts w:ascii="Arial" w:hAnsi="Arial" w:cs="Arial"/>
          <w:b/>
          <w:vertAlign w:val="superscript"/>
        </w:rPr>
        <w:t>®</w:t>
      </w:r>
      <w:r>
        <w:rPr>
          <w:rFonts w:ascii="Arial" w:hAnsi="Arial" w:cs="Arial"/>
        </w:rPr>
        <w:t xml:space="preserve"> II-XL 60 minute fire resistive with hose stream.</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r>
        <w:rPr>
          <w:rFonts w:ascii="Arial" w:hAnsi="Arial" w:cs="Arial"/>
        </w:rPr>
        <w:t>SuperLite</w:t>
      </w:r>
      <w:proofErr w:type="spellEnd"/>
      <w:r w:rsidR="00FF2884" w:rsidRPr="00CB295D">
        <w:rPr>
          <w:rFonts w:ascii="Arial" w:hAnsi="Arial" w:cs="Arial"/>
          <w:b/>
          <w:vertAlign w:val="superscript"/>
        </w:rPr>
        <w:t>®</w:t>
      </w:r>
      <w:r>
        <w:rPr>
          <w:rFonts w:ascii="Arial" w:hAnsi="Arial" w:cs="Arial"/>
        </w:rPr>
        <w:t xml:space="preserve"> II-XL as </w:t>
      </w:r>
      <w:r w:rsidRPr="0094586B">
        <w:rPr>
          <w:rFonts w:ascii="Arial" w:hAnsi="Arial" w:cs="Arial"/>
        </w:rPr>
        <w:t xml:space="preserve">manufactured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4955FA" w:rsidRDefault="00D821F1" w:rsidP="00D821F1">
      <w:pPr>
        <w:numPr>
          <w:ilvl w:val="0"/>
          <w:numId w:val="13"/>
        </w:numPr>
        <w:tabs>
          <w:tab w:val="clear" w:pos="1440"/>
        </w:tabs>
        <w:ind w:left="720" w:hanging="360"/>
        <w:rPr>
          <w:rFonts w:ascii="Arial" w:hAnsi="Arial"/>
        </w:rPr>
      </w:pPr>
      <w:r w:rsidRPr="00D74CCC">
        <w:rPr>
          <w:rFonts w:ascii="Arial" w:hAnsi="Arial"/>
        </w:rPr>
        <w:t xml:space="preserve">Make-up:  Must be comprised of an inboard and outboard lite of </w:t>
      </w:r>
      <w:r w:rsidR="001D545F" w:rsidRPr="00D74CCC">
        <w:rPr>
          <w:rFonts w:ascii="Arial" w:hAnsi="Arial"/>
        </w:rPr>
        <w:t>[clear tempered</w:t>
      </w:r>
      <w:proofErr w:type="gramStart"/>
      <w:r w:rsidR="001D545F" w:rsidRPr="00D74CCC">
        <w:rPr>
          <w:rFonts w:ascii="Arial" w:hAnsi="Arial"/>
        </w:rPr>
        <w:t>]  [</w:t>
      </w:r>
      <w:proofErr w:type="spellStart"/>
      <w:proofErr w:type="gramEnd"/>
      <w:r w:rsidRPr="00D74CCC">
        <w:rPr>
          <w:rFonts w:ascii="Arial" w:hAnsi="Arial"/>
        </w:rPr>
        <w:t>Starphire</w:t>
      </w:r>
      <w:proofErr w:type="spellEnd"/>
      <w:r w:rsidRPr="00D74CCC">
        <w:rPr>
          <w:rFonts w:ascii="Arial" w:hAnsi="Arial"/>
        </w:rPr>
        <w:t xml:space="preserve"> Ultra-Clear</w:t>
      </w:r>
      <w:r w:rsidR="00FF2884" w:rsidRPr="00D74CCC">
        <w:rPr>
          <w:rFonts w:ascii="Arial" w:hAnsi="Arial" w:cs="Arial"/>
          <w:b/>
          <w:vertAlign w:val="superscript"/>
        </w:rPr>
        <w:t>®</w:t>
      </w:r>
      <w:r w:rsidRPr="00D74CCC">
        <w:rPr>
          <w:rFonts w:ascii="Arial" w:hAnsi="Arial"/>
        </w:rPr>
        <w:t xml:space="preserve"> </w:t>
      </w:r>
      <w:r w:rsidR="00575F87">
        <w:rPr>
          <w:rFonts w:ascii="Arial" w:hAnsi="Arial"/>
        </w:rPr>
        <w:t>g</w:t>
      </w:r>
      <w:r w:rsidRPr="00D74CCC">
        <w:rPr>
          <w:rFonts w:ascii="Arial" w:hAnsi="Arial"/>
        </w:rPr>
        <w:t xml:space="preserve">lass by </w:t>
      </w:r>
      <w:r w:rsidR="00FF2884">
        <w:rPr>
          <w:rFonts w:ascii="Arial" w:hAnsi="Arial"/>
        </w:rPr>
        <w:t>Vitro</w:t>
      </w:r>
      <w:r w:rsidR="001D545F" w:rsidRPr="00D74CCC">
        <w:rPr>
          <w:rFonts w:ascii="Arial" w:hAnsi="Arial"/>
        </w:rPr>
        <w:t>]</w:t>
      </w:r>
      <w:r w:rsidRPr="00D74CCC">
        <w:rPr>
          <w:rFonts w:ascii="Arial" w:hAnsi="Arial"/>
        </w:rPr>
        <w:t xml:space="preserve"> protecting a </w:t>
      </w:r>
      <w:r w:rsidR="009D35BE" w:rsidRPr="00D74CCC">
        <w:rPr>
          <w:rFonts w:ascii="Arial" w:hAnsi="Arial"/>
        </w:rPr>
        <w:t xml:space="preserve">clear, </w:t>
      </w:r>
      <w:r w:rsidRPr="00D74CCC">
        <w:rPr>
          <w:rFonts w:ascii="Arial" w:hAnsi="Arial"/>
        </w:rPr>
        <w:t xml:space="preserve">fire resistive, intumescent </w:t>
      </w:r>
      <w:r w:rsidRPr="004955FA">
        <w:rPr>
          <w:rFonts w:ascii="Arial" w:hAnsi="Arial"/>
        </w:rPr>
        <w:t>interlayer.</w:t>
      </w:r>
    </w:p>
    <w:p w:rsidR="00D821F1" w:rsidRPr="004955FA" w:rsidRDefault="00D821F1" w:rsidP="00D821F1">
      <w:pPr>
        <w:numPr>
          <w:ilvl w:val="0"/>
          <w:numId w:val="13"/>
        </w:numPr>
        <w:tabs>
          <w:tab w:val="clear" w:pos="1440"/>
        </w:tabs>
        <w:ind w:left="720" w:hanging="360"/>
        <w:rPr>
          <w:rFonts w:ascii="Arial" w:hAnsi="Arial"/>
        </w:rPr>
      </w:pPr>
      <w:r w:rsidRPr="00CB295D">
        <w:rPr>
          <w:rFonts w:ascii="Arial" w:hAnsi="Arial"/>
        </w:rPr>
        <w:t>Thickness:</w:t>
      </w:r>
      <w:r w:rsidRPr="004955FA">
        <w:rPr>
          <w:rFonts w:ascii="Arial" w:hAnsi="Arial"/>
        </w:rPr>
        <w:t xml:space="preserve"> 1-</w:t>
      </w:r>
      <w:r w:rsidR="00FF2884" w:rsidRPr="004955FA">
        <w:rPr>
          <w:rFonts w:ascii="Arial" w:hAnsi="Arial"/>
        </w:rPr>
        <w:t>3</w:t>
      </w:r>
      <w:r w:rsidRPr="004955FA">
        <w:rPr>
          <w:rFonts w:ascii="Arial" w:hAnsi="Arial"/>
        </w:rPr>
        <w:t>/8” (</w:t>
      </w:r>
      <w:r w:rsidR="00FF2884" w:rsidRPr="004955FA">
        <w:rPr>
          <w:rFonts w:ascii="Arial" w:hAnsi="Arial"/>
        </w:rPr>
        <w:t xml:space="preserve">35 </w:t>
      </w:r>
      <w:r w:rsidRPr="004955FA">
        <w:rPr>
          <w:rFonts w:ascii="Arial" w:hAnsi="Arial"/>
        </w:rPr>
        <w:t>mm) standard</w:t>
      </w:r>
      <w:r w:rsidR="00FF2884" w:rsidRPr="004955FA">
        <w:rPr>
          <w:rFonts w:ascii="Arial" w:hAnsi="Arial"/>
        </w:rPr>
        <w:t xml:space="preserve"> profile</w:t>
      </w:r>
      <w:r w:rsidRPr="004955FA">
        <w:rPr>
          <w:rFonts w:ascii="Arial" w:hAnsi="Arial"/>
        </w:rPr>
        <w:t>.</w:t>
      </w:r>
    </w:p>
    <w:p w:rsidR="00D821F1" w:rsidRPr="00D74CCC" w:rsidRDefault="00D821F1" w:rsidP="00D821F1">
      <w:pPr>
        <w:numPr>
          <w:ilvl w:val="0"/>
          <w:numId w:val="13"/>
        </w:numPr>
        <w:tabs>
          <w:tab w:val="clear" w:pos="1440"/>
        </w:tabs>
        <w:ind w:left="720" w:hanging="360"/>
        <w:rPr>
          <w:rFonts w:ascii="Arial" w:hAnsi="Arial"/>
        </w:rPr>
      </w:pPr>
      <w:r w:rsidRPr="00CB295D">
        <w:rPr>
          <w:rFonts w:ascii="Arial" w:hAnsi="Arial"/>
        </w:rPr>
        <w:t>Weight:</w:t>
      </w:r>
      <w:r w:rsidRPr="004955FA">
        <w:rPr>
          <w:rFonts w:ascii="Arial" w:hAnsi="Arial"/>
        </w:rPr>
        <w:t xml:space="preserve"> </w:t>
      </w:r>
      <w:r w:rsidR="0078257E" w:rsidRPr="004955FA">
        <w:rPr>
          <w:rFonts w:ascii="Arial" w:hAnsi="Arial"/>
        </w:rPr>
        <w:t>14</w:t>
      </w:r>
      <w:r w:rsidRPr="004955FA">
        <w:rPr>
          <w:rFonts w:ascii="Arial" w:hAnsi="Arial"/>
        </w:rPr>
        <w:t xml:space="preserve"> </w:t>
      </w:r>
      <w:proofErr w:type="spellStart"/>
      <w:r w:rsidRPr="004955FA">
        <w:rPr>
          <w:rFonts w:ascii="Arial" w:hAnsi="Arial"/>
        </w:rPr>
        <w:t>lbs</w:t>
      </w:r>
      <w:proofErr w:type="spellEnd"/>
      <w:r w:rsidRPr="00D74CCC">
        <w:rPr>
          <w:rFonts w:ascii="Arial" w:hAnsi="Arial"/>
        </w:rPr>
        <w:t xml:space="preserve">/sq. ft. in </w:t>
      </w:r>
      <w:r w:rsidR="00FF2884" w:rsidRPr="00D74CCC">
        <w:rPr>
          <w:rFonts w:ascii="Arial" w:hAnsi="Arial"/>
        </w:rPr>
        <w:t>1-</w:t>
      </w:r>
      <w:r w:rsidR="00FF2884">
        <w:rPr>
          <w:rFonts w:ascii="Arial" w:hAnsi="Arial"/>
        </w:rPr>
        <w:t>3</w:t>
      </w:r>
      <w:r w:rsidR="00FF2884" w:rsidRPr="00D74CCC">
        <w:rPr>
          <w:rFonts w:ascii="Arial" w:hAnsi="Arial"/>
        </w:rPr>
        <w:t>/8” (</w:t>
      </w:r>
      <w:r w:rsidR="00FF2884">
        <w:rPr>
          <w:rFonts w:ascii="Arial" w:hAnsi="Arial"/>
        </w:rPr>
        <w:t>35</w:t>
      </w:r>
      <w:r w:rsidR="00FF2884" w:rsidRPr="00D74CCC">
        <w:rPr>
          <w:rFonts w:ascii="Arial" w:hAnsi="Arial"/>
        </w:rPr>
        <w:t xml:space="preserve"> mm)</w:t>
      </w:r>
      <w:r w:rsidRPr="00D74CCC">
        <w:rPr>
          <w:rFonts w:ascii="Arial" w:hAnsi="Arial"/>
        </w:rPr>
        <w:t xml:space="preserve"> standard profile.</w:t>
      </w:r>
    </w:p>
    <w:p w:rsidR="001D545F" w:rsidRPr="00D74CCC" w:rsidRDefault="001D545F" w:rsidP="001D545F">
      <w:pPr>
        <w:numPr>
          <w:ilvl w:val="0"/>
          <w:numId w:val="13"/>
        </w:numPr>
        <w:tabs>
          <w:tab w:val="clear" w:pos="1440"/>
        </w:tabs>
        <w:ind w:left="720" w:hanging="360"/>
        <w:rPr>
          <w:rFonts w:ascii="Arial" w:hAnsi="Arial"/>
        </w:rPr>
      </w:pPr>
      <w:r w:rsidRPr="00D74CCC">
        <w:rPr>
          <w:rFonts w:ascii="Arial" w:hAnsi="Arial"/>
        </w:rPr>
        <w:t>Dimensions:  Must meet max. clear view area of 4,952 sq. in., measuring at least 124 in. on the long side.</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rsidR="00D821F1" w:rsidRPr="00BC529A" w:rsidRDefault="00D821F1" w:rsidP="00D821F1">
      <w:pPr>
        <w:numPr>
          <w:ilvl w:val="0"/>
          <w:numId w:val="13"/>
        </w:numPr>
        <w:tabs>
          <w:tab w:val="clear" w:pos="1440"/>
        </w:tabs>
        <w:ind w:left="720" w:hanging="360"/>
        <w:rPr>
          <w:rFonts w:ascii="Arial" w:hAnsi="Arial"/>
        </w:rPr>
      </w:pPr>
      <w:r w:rsidRPr="00BC529A">
        <w:rPr>
          <w:rFonts w:ascii="Arial" w:hAnsi="Arial" w:cs="Arial"/>
        </w:rPr>
        <w:t>Fire Rating: Must be fire rated to 60 minutes with hose stream and meet ASTM E-119.</w:t>
      </w:r>
    </w:p>
    <w:p w:rsidR="00D127F8" w:rsidRPr="00BC529A" w:rsidRDefault="00D821F1" w:rsidP="00D127F8">
      <w:pPr>
        <w:numPr>
          <w:ilvl w:val="0"/>
          <w:numId w:val="13"/>
        </w:numPr>
        <w:tabs>
          <w:tab w:val="clear" w:pos="1440"/>
        </w:tabs>
        <w:ind w:left="720" w:hanging="360"/>
        <w:rPr>
          <w:rFonts w:ascii="Arial" w:hAnsi="Arial"/>
        </w:rPr>
      </w:pPr>
      <w:r w:rsidRPr="00BC529A">
        <w:rPr>
          <w:rFonts w:ascii="Arial" w:hAnsi="Arial" w:cs="Arial"/>
        </w:rPr>
        <w:t xml:space="preserve">Impact Safety Resistance: CPSC 16 CFR 1201 Cat. </w:t>
      </w:r>
      <w:r w:rsidR="00D127F8" w:rsidRPr="00BC529A">
        <w:rPr>
          <w:rFonts w:ascii="Arial" w:hAnsi="Arial" w:cs="Arial"/>
        </w:rPr>
        <w:t xml:space="preserve">I &amp; II </w:t>
      </w:r>
    </w:p>
    <w:p w:rsidR="00D127F8" w:rsidRPr="00BC529A" w:rsidRDefault="00D127F8" w:rsidP="00D127F8">
      <w:pPr>
        <w:numPr>
          <w:ilvl w:val="0"/>
          <w:numId w:val="13"/>
        </w:numPr>
        <w:tabs>
          <w:tab w:val="clear" w:pos="1440"/>
        </w:tabs>
        <w:ind w:left="720" w:hanging="360"/>
        <w:rPr>
          <w:rFonts w:ascii="Arial" w:hAnsi="Arial"/>
        </w:rPr>
      </w:pPr>
      <w:r w:rsidRPr="00CB295D">
        <w:rPr>
          <w:rFonts w:ascii="Arial" w:hAnsi="Arial" w:cs="Arial"/>
        </w:rPr>
        <w:t>Hard Body Impact Classification:</w:t>
      </w:r>
      <w:r w:rsidRPr="00BC529A">
        <w:rPr>
          <w:rFonts w:ascii="Arial" w:hAnsi="Arial" w:cs="Arial"/>
        </w:rPr>
        <w:t xml:space="preserve"> Must meet ASTM C1629/C1629M Level 3.</w:t>
      </w:r>
    </w:p>
    <w:p w:rsidR="00D127F8" w:rsidRPr="004302B5" w:rsidRDefault="00D127F8" w:rsidP="00D127F8">
      <w:pPr>
        <w:numPr>
          <w:ilvl w:val="0"/>
          <w:numId w:val="13"/>
        </w:numPr>
        <w:tabs>
          <w:tab w:val="clear" w:pos="1440"/>
        </w:tabs>
        <w:ind w:left="720" w:hanging="360"/>
        <w:rPr>
          <w:rFonts w:ascii="Arial" w:hAnsi="Arial"/>
        </w:rPr>
      </w:pPr>
      <w:r w:rsidRPr="00BC529A">
        <w:rPr>
          <w:rFonts w:ascii="Arial" w:hAnsi="Arial" w:cs="Arial"/>
        </w:rPr>
        <w:t>Soft Body Impact Classification:  Must meet</w:t>
      </w:r>
      <w:r>
        <w:rPr>
          <w:rFonts w:ascii="Arial" w:hAnsi="Arial" w:cs="Arial"/>
        </w:rPr>
        <w:t xml:space="preserve"> ASTM E695 Level 3.</w:t>
      </w:r>
    </w:p>
    <w:p w:rsidR="00D127F8" w:rsidRPr="00D127F8" w:rsidRDefault="00D127F8" w:rsidP="00D127F8">
      <w:pPr>
        <w:numPr>
          <w:ilvl w:val="0"/>
          <w:numId w:val="13"/>
        </w:numPr>
        <w:tabs>
          <w:tab w:val="clear" w:pos="1440"/>
        </w:tabs>
        <w:ind w:left="720" w:hanging="360"/>
        <w:rPr>
          <w:rFonts w:ascii="Arial" w:hAnsi="Arial"/>
        </w:rPr>
      </w:pPr>
      <w:r>
        <w:rPr>
          <w:rFonts w:ascii="Arial" w:hAnsi="Arial" w:cs="Arial"/>
        </w:rPr>
        <w:t xml:space="preserve">Surface Abrasion Resistance: Must meet ASTM D4977 Level 3. </w:t>
      </w:r>
    </w:p>
    <w:p w:rsidR="00D821F1" w:rsidRPr="00581E13" w:rsidRDefault="00D821F1" w:rsidP="00D821F1">
      <w:pPr>
        <w:numPr>
          <w:ilvl w:val="0"/>
          <w:numId w:val="13"/>
        </w:numPr>
        <w:tabs>
          <w:tab w:val="clear" w:pos="1440"/>
        </w:tabs>
        <w:ind w:left="720" w:hanging="360"/>
        <w:rPr>
          <w:rFonts w:ascii="Arial" w:hAnsi="Arial"/>
        </w:rPr>
      </w:pPr>
      <w:r>
        <w:rPr>
          <w:rFonts w:ascii="Arial" w:hAnsi="Arial" w:cs="Arial"/>
        </w:rPr>
        <w:t>Customization: Available in insulated, energy performance, bullet-resistant, blast-resistant, hurricane-resistant, laminated, tinted, patterned, frosted, mirrored, reflective, segmented, decorative and more.</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821F1" w:rsidRPr="00F3388D" w:rsidRDefault="00D821F1" w:rsidP="00D821F1">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Glazing Accessories: Manufacturer recommended fire rated glazing accessory as follows:</w:t>
      </w:r>
    </w:p>
    <w:p w:rsidR="00D821F1" w:rsidRPr="00F3388D" w:rsidRDefault="00D821F1" w:rsidP="00D821F1">
      <w:pPr>
        <w:numPr>
          <w:ilvl w:val="0"/>
          <w:numId w:val="15"/>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F05ACB" w:rsidRDefault="00D821F1" w:rsidP="00D821F1">
      <w:pPr>
        <w:pStyle w:val="PRT"/>
        <w:keepNext/>
        <w:spacing w:before="0"/>
        <w:rPr>
          <w:i/>
          <w:sz w:val="24"/>
        </w:rPr>
      </w:pPr>
      <w:r w:rsidRPr="004B306E">
        <w:rPr>
          <w:sz w:val="24"/>
        </w:rPr>
        <w:t xml:space="preserve">Note:  Basis of design for fire rated framing system is </w:t>
      </w:r>
      <w:r w:rsidR="006A29D4">
        <w:rPr>
          <w:sz w:val="24"/>
        </w:rPr>
        <w:t>GPX</w:t>
      </w:r>
      <w:r w:rsidR="00FF2884">
        <w:rPr>
          <w:sz w:val="24"/>
          <w:vertAlign w:val="superscript"/>
        </w:rPr>
        <w:t>®</w:t>
      </w:r>
      <w:r>
        <w:rPr>
          <w:sz w:val="24"/>
          <w:vertAlign w:val="superscript"/>
        </w:rPr>
        <w:t xml:space="preserve"> </w:t>
      </w:r>
      <w:r>
        <w:rPr>
          <w:sz w:val="24"/>
        </w:rPr>
        <w:t xml:space="preserve">Framing as manufactured by </w:t>
      </w:r>
      <w:r w:rsidRPr="004B306E">
        <w:rPr>
          <w:sz w:val="24"/>
        </w:rPr>
        <w:t>SAFTI</w:t>
      </w:r>
      <w:r>
        <w:rPr>
          <w:sz w:val="24"/>
        </w:rPr>
        <w:t xml:space="preserve"> </w:t>
      </w:r>
      <w:r w:rsidRPr="004B306E">
        <w:rPr>
          <w:i/>
          <w:sz w:val="24"/>
        </w:rPr>
        <w:t>FIRST</w:t>
      </w:r>
      <w:proofErr w:type="gramStart"/>
      <w:r w:rsidR="00FF2884">
        <w:rPr>
          <w:sz w:val="24"/>
          <w:vertAlign w:val="superscript"/>
        </w:rPr>
        <w:t>®</w:t>
      </w:r>
      <w:r>
        <w:rPr>
          <w:sz w:val="24"/>
          <w:vertAlign w:val="superscript"/>
        </w:rPr>
        <w:t xml:space="preserve"> </w:t>
      </w:r>
      <w:r w:rsidR="00F05ACB">
        <w:rPr>
          <w:sz w:val="24"/>
        </w:rPr>
        <w:t>.</w:t>
      </w:r>
      <w:proofErr w:type="gramEnd"/>
      <w:r w:rsidR="00F05ACB">
        <w:rPr>
          <w:sz w:val="24"/>
        </w:rPr>
        <w:t xml:space="preserve"> </w:t>
      </w:r>
    </w:p>
    <w:p w:rsidR="00D821F1" w:rsidRDefault="00D821F1" w:rsidP="00D821F1">
      <w:pPr>
        <w:pStyle w:val="PRT"/>
        <w:spacing w:before="0"/>
      </w:pPr>
      <w:r w:rsidRPr="004B306E">
        <w:t>****************************************************************************************</w:t>
      </w:r>
      <w:r>
        <w:t>*****************************************</w:t>
      </w:r>
    </w:p>
    <w:p w:rsidR="00D821F1" w:rsidRDefault="005E0EC9" w:rsidP="005E0EC9">
      <w:pPr>
        <w:tabs>
          <w:tab w:val="left" w:pos="180"/>
          <w:tab w:val="left" w:pos="360"/>
        </w:tabs>
        <w:ind w:left="180" w:hanging="180"/>
        <w:rPr>
          <w:rFonts w:ascii="Arial" w:hAnsi="Arial" w:cs="Arial"/>
        </w:rPr>
      </w:pPr>
      <w:r w:rsidRPr="005E0EC9">
        <w:rPr>
          <w:rFonts w:ascii="Arial" w:hAnsi="Arial" w:cs="Arial"/>
        </w:rPr>
        <w:t>A.</w:t>
      </w:r>
      <w:r>
        <w:rPr>
          <w:rFonts w:ascii="Arial" w:hAnsi="Arial" w:cs="Arial"/>
        </w:rPr>
        <w:t xml:space="preserve">  </w:t>
      </w:r>
      <w:r w:rsidR="00D821F1">
        <w:rPr>
          <w:rFonts w:ascii="Arial" w:hAnsi="Arial" w:cs="Arial"/>
        </w:rPr>
        <w:t xml:space="preserve">Glazing shall be installed in an equally rated framing system.  </w:t>
      </w:r>
    </w:p>
    <w:p w:rsidR="005E0EC9" w:rsidRDefault="005E0EC9" w:rsidP="005E0EC9">
      <w:pPr>
        <w:tabs>
          <w:tab w:val="left" w:pos="180"/>
          <w:tab w:val="left" w:pos="360"/>
        </w:tabs>
        <w:ind w:left="180" w:hanging="180"/>
        <w:rPr>
          <w:rFonts w:ascii="Arial" w:hAnsi="Arial" w:cs="Arial"/>
        </w:rPr>
      </w:pPr>
    </w:p>
    <w:p w:rsidR="005E0EC9" w:rsidRDefault="005E0EC9" w:rsidP="005E0EC9">
      <w:pPr>
        <w:tabs>
          <w:tab w:val="left" w:pos="180"/>
          <w:tab w:val="left" w:pos="360"/>
        </w:tabs>
        <w:ind w:left="180" w:hanging="180"/>
        <w:rPr>
          <w:rFonts w:ascii="Arial" w:hAnsi="Arial" w:cs="Arial"/>
        </w:rPr>
      </w:pPr>
      <w:r w:rsidRPr="005E0EC9">
        <w:rPr>
          <w:rFonts w:ascii="Arial" w:hAnsi="Arial" w:cs="Arial"/>
        </w:rPr>
        <w:t>B.</w:t>
      </w:r>
      <w:r>
        <w:rPr>
          <w:rFonts w:ascii="Arial" w:hAnsi="Arial" w:cs="Arial"/>
        </w:rPr>
        <w:t xml:space="preserve"> Pressure glazing is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BF79A3" w:rsidRDefault="00D821F1" w:rsidP="00CB295D">
      <w:pPr>
        <w:pStyle w:val="Title"/>
        <w:jc w:val="left"/>
      </w:pPr>
      <w:r w:rsidRPr="00F37407">
        <w:rPr>
          <w:rFonts w:cs="Arial"/>
          <w:b w:val="0"/>
          <w:sz w:val="20"/>
        </w:rPr>
        <w:t>In the interest of continuous improvement of its product line, SAFTI</w:t>
      </w:r>
      <w:r w:rsidRPr="00F37407">
        <w:rPr>
          <w:rFonts w:cs="Arial"/>
          <w:b w:val="0"/>
          <w:i/>
          <w:sz w:val="20"/>
        </w:rPr>
        <w:t>FIRST</w:t>
      </w:r>
      <w:r w:rsidR="00FF2884">
        <w:rPr>
          <w:rFonts w:cs="Arial"/>
          <w:b w:val="0"/>
          <w:sz w:val="20"/>
          <w:vertAlign w:val="superscript"/>
        </w:rPr>
        <w:t>®</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00FF2884">
        <w:rPr>
          <w:rFonts w:cs="Arial"/>
          <w:b w:val="0"/>
          <w:sz w:val="20"/>
          <w:vertAlign w:val="superscript"/>
        </w:rPr>
        <w:t>®</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0000000000000"/>
    <w:charset w:val="00"/>
    <w:family w:val="swiss"/>
    <w:pitch w:val="variable"/>
    <w:sig w:usb0="A0002AAF" w:usb1="4000004A"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F3339A"/>
    <w:multiLevelType w:val="hybridMultilevel"/>
    <w:tmpl w:val="88E2EADE"/>
    <w:lvl w:ilvl="0" w:tplc="A9AA6F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7"/>
  </w:num>
  <w:num w:numId="2">
    <w:abstractNumId w:val="3"/>
  </w:num>
  <w:num w:numId="3">
    <w:abstractNumId w:val="8"/>
  </w:num>
  <w:num w:numId="4">
    <w:abstractNumId w:val="4"/>
  </w:num>
  <w:num w:numId="5">
    <w:abstractNumId w:val="15"/>
  </w:num>
  <w:num w:numId="6">
    <w:abstractNumId w:val="6"/>
  </w:num>
  <w:num w:numId="7">
    <w:abstractNumId w:val="2"/>
  </w:num>
  <w:num w:numId="8">
    <w:abstractNumId w:val="12"/>
  </w:num>
  <w:num w:numId="9">
    <w:abstractNumId w:val="11"/>
  </w:num>
  <w:num w:numId="10">
    <w:abstractNumId w:val="5"/>
  </w:num>
  <w:num w:numId="11">
    <w:abstractNumId w:val="13"/>
  </w:num>
  <w:num w:numId="12">
    <w:abstractNumId w:val="9"/>
  </w:num>
  <w:num w:numId="13">
    <w:abstractNumId w:val="10"/>
  </w:num>
  <w:num w:numId="14">
    <w:abstractNumId w:val="17"/>
  </w:num>
  <w:num w:numId="15">
    <w:abstractNumId w:val="14"/>
  </w:num>
  <w:num w:numId="16">
    <w:abstractNumId w:val="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F245A"/>
    <w:rsid w:val="001652F7"/>
    <w:rsid w:val="001D545F"/>
    <w:rsid w:val="001E2BF1"/>
    <w:rsid w:val="002B7DCE"/>
    <w:rsid w:val="00470134"/>
    <w:rsid w:val="004955FA"/>
    <w:rsid w:val="0051268D"/>
    <w:rsid w:val="00524C5A"/>
    <w:rsid w:val="00530639"/>
    <w:rsid w:val="00575F87"/>
    <w:rsid w:val="005E0EC9"/>
    <w:rsid w:val="006A29D4"/>
    <w:rsid w:val="00730812"/>
    <w:rsid w:val="00752BA7"/>
    <w:rsid w:val="0078257E"/>
    <w:rsid w:val="007C53C0"/>
    <w:rsid w:val="009076C9"/>
    <w:rsid w:val="009B02DC"/>
    <w:rsid w:val="009D35BE"/>
    <w:rsid w:val="009D7493"/>
    <w:rsid w:val="00A5116C"/>
    <w:rsid w:val="00B3318F"/>
    <w:rsid w:val="00BC529A"/>
    <w:rsid w:val="00BF79A3"/>
    <w:rsid w:val="00CB295D"/>
    <w:rsid w:val="00CD7314"/>
    <w:rsid w:val="00D127F8"/>
    <w:rsid w:val="00D50F84"/>
    <w:rsid w:val="00D545FC"/>
    <w:rsid w:val="00D74CCC"/>
    <w:rsid w:val="00D821F1"/>
    <w:rsid w:val="00E94C89"/>
    <w:rsid w:val="00EE6159"/>
    <w:rsid w:val="00EF09AB"/>
    <w:rsid w:val="00F05ACB"/>
    <w:rsid w:val="00F45F92"/>
    <w:rsid w:val="00FB26DC"/>
    <w:rsid w:val="00FF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CF6E9526-63F1-4670-8F21-E840448A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 w:type="paragraph" w:styleId="BalloonText">
    <w:name w:val="Balloon Text"/>
    <w:basedOn w:val="Normal"/>
    <w:link w:val="BalloonTextChar"/>
    <w:uiPriority w:val="99"/>
    <w:semiHidden/>
    <w:unhideWhenUsed/>
    <w:rsid w:val="00FF2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88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1528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10222</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Katherine Chan</cp:lastModifiedBy>
  <cp:revision>9</cp:revision>
  <dcterms:created xsi:type="dcterms:W3CDTF">2018-07-16T18:28:00Z</dcterms:created>
  <dcterms:modified xsi:type="dcterms:W3CDTF">2020-04-13T20:58:00Z</dcterms:modified>
</cp:coreProperties>
</file>