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C2" w:rsidRDefault="001661C2" w:rsidP="001661C2">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8D468B" w:rsidRPr="001661C2" w:rsidRDefault="008D468B" w:rsidP="001661C2">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E417D80" wp14:editId="7178626D">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D468B" w:rsidRPr="001661C2" w:rsidRDefault="008D468B" w:rsidP="001661C2">
      <w:pPr>
        <w:spacing w:after="0" w:line="240" w:lineRule="auto"/>
        <w:jc w:val="center"/>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SPECIFICATION</w:t>
      </w:r>
    </w:p>
    <w:p w:rsidR="001661C2" w:rsidRDefault="001661C2" w:rsidP="001661C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Pr>
          <w:rFonts w:ascii="Arial" w:eastAsia="Times New Roman" w:hAnsi="Arial" w:cs="Arial"/>
          <w:b/>
          <w:sz w:val="24"/>
          <w:szCs w:val="24"/>
        </w:rPr>
        <w:t xml:space="preserve"> 13: FIRE-</w:t>
      </w:r>
      <w:r w:rsidRPr="003423F2">
        <w:rPr>
          <w:rFonts w:ascii="Arial" w:eastAsia="Times New Roman" w:hAnsi="Arial" w:cs="Arial"/>
          <w:b/>
          <w:sz w:val="24"/>
          <w:szCs w:val="24"/>
        </w:rPr>
        <w:t>RATED GLA</w:t>
      </w:r>
      <w:r>
        <w:rPr>
          <w:rFonts w:ascii="Arial" w:eastAsia="Times New Roman" w:hAnsi="Arial" w:cs="Arial"/>
          <w:b/>
          <w:sz w:val="24"/>
          <w:szCs w:val="24"/>
        </w:rPr>
        <w:t>ZING</w:t>
      </w: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b/>
          <w:sz w:val="24"/>
          <w:szCs w:val="24"/>
        </w:rPr>
        <w:t>II-XLB 120 minute with GPX</w:t>
      </w:r>
      <w:r w:rsidRPr="001661C2">
        <w:rPr>
          <w:rFonts w:ascii="Arial" w:hAnsi="Arial" w:cs="Arial"/>
          <w:b/>
          <w:sz w:val="24"/>
          <w:szCs w:val="24"/>
          <w:vertAlign w:val="superscript"/>
        </w:rPr>
        <w:t>®</w:t>
      </w:r>
      <w:r w:rsidRPr="001661C2">
        <w:rPr>
          <w:rFonts w:ascii="Arial" w:hAnsi="Arial" w:cs="Arial"/>
          <w:b/>
          <w:sz w:val="24"/>
          <w:szCs w:val="24"/>
        </w:rPr>
        <w:t xml:space="preserve"> Architectural Series Framing</w:t>
      </w:r>
    </w:p>
    <w:p w:rsidR="008D468B" w:rsidRDefault="008D468B" w:rsidP="001661C2">
      <w:pPr>
        <w:spacing w:after="0" w:line="240" w:lineRule="auto"/>
        <w:jc w:val="center"/>
        <w:rPr>
          <w:rFonts w:ascii="Arial" w:hAnsi="Arial" w:cs="Arial"/>
          <w:b/>
          <w:sz w:val="24"/>
          <w:szCs w:val="24"/>
        </w:rPr>
      </w:pPr>
    </w:p>
    <w:p w:rsidR="00C21F0F" w:rsidRPr="001661C2" w:rsidRDefault="00C21F0F" w:rsidP="001661C2">
      <w:pPr>
        <w:spacing w:after="0" w:line="240" w:lineRule="auto"/>
        <w:jc w:val="center"/>
        <w:rPr>
          <w:rFonts w:ascii="Arial" w:hAnsi="Arial" w:cs="Arial"/>
          <w:b/>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 xml:space="preserve">PART </w:t>
      </w:r>
      <w:proofErr w:type="gramStart"/>
      <w:r w:rsidRPr="001661C2">
        <w:rPr>
          <w:rFonts w:ascii="Arial" w:hAnsi="Arial" w:cs="Arial"/>
          <w:b/>
          <w:sz w:val="24"/>
          <w:szCs w:val="24"/>
        </w:rPr>
        <w:t>1</w:t>
      </w:r>
      <w:proofErr w:type="gramEnd"/>
      <w:r w:rsidRPr="001661C2">
        <w:rPr>
          <w:rFonts w:ascii="Arial" w:hAnsi="Arial" w:cs="Arial"/>
          <w:b/>
          <w:sz w:val="24"/>
          <w:szCs w:val="24"/>
        </w:rPr>
        <w:t xml:space="preserve"> GENERAL</w:t>
      </w:r>
    </w:p>
    <w:p w:rsidR="008D468B" w:rsidRPr="001661C2" w:rsidRDefault="008D468B" w:rsidP="001661C2">
      <w:pPr>
        <w:spacing w:after="0" w:line="240" w:lineRule="auto"/>
        <w:rPr>
          <w:rFonts w:ascii="Arial" w:hAnsi="Arial" w:cs="Arial"/>
          <w:b/>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1.01</w:t>
      </w:r>
      <w:r w:rsidRPr="001661C2">
        <w:rPr>
          <w:rFonts w:ascii="Arial" w:hAnsi="Arial" w:cs="Arial"/>
          <w:sz w:val="24"/>
          <w:szCs w:val="24"/>
          <w:u w:val="single"/>
        </w:rPr>
        <w:tab/>
        <w:t>SUMMARY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
        </w:numPr>
        <w:spacing w:after="0" w:line="240" w:lineRule="auto"/>
        <w:rPr>
          <w:rFonts w:ascii="Arial" w:hAnsi="Arial" w:cs="Arial"/>
          <w:sz w:val="24"/>
          <w:szCs w:val="24"/>
        </w:rPr>
      </w:pPr>
      <w:r w:rsidRPr="001661C2">
        <w:rPr>
          <w:rFonts w:ascii="Arial" w:hAnsi="Arial" w:cs="Arial"/>
          <w:sz w:val="24"/>
          <w:szCs w:val="24"/>
        </w:rPr>
        <w:t>Section Includes: Fire rated glazing</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sz w:val="24"/>
          <w:szCs w:val="24"/>
        </w:rPr>
        <w:t xml:space="preserve"> II-XLB 120 fire resistive, safety rated glazing material for interior and exterior applications</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Applications of fire rated glazing includes:</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as wall assemblies in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in transparent wall applications in butt-glazed assemblies.</w:t>
      </w:r>
    </w:p>
    <w:p w:rsidR="008D468B" w:rsidRPr="001661C2" w:rsidRDefault="008D468B" w:rsidP="001661C2">
      <w:pPr>
        <w:spacing w:after="0" w:line="240" w:lineRule="auto"/>
        <w:rPr>
          <w:rFonts w:ascii="Arial" w:hAnsi="Arial" w:cs="Arial"/>
          <w:sz w:val="24"/>
          <w:szCs w:val="24"/>
        </w:rPr>
      </w:pPr>
    </w:p>
    <w:p w:rsidR="001661C2" w:rsidRPr="001661C2" w:rsidRDefault="001661C2" w:rsidP="00C21F0F">
      <w:pPr>
        <w:pStyle w:val="ListParagraph"/>
        <w:widowControl w:val="0"/>
        <w:numPr>
          <w:ilvl w:val="0"/>
          <w:numId w:val="2"/>
        </w:numPr>
        <w:tabs>
          <w:tab w:val="left" w:pos="480"/>
        </w:tabs>
        <w:autoSpaceDE w:val="0"/>
        <w:autoSpaceDN w:val="0"/>
        <w:spacing w:after="0" w:line="240" w:lineRule="auto"/>
        <w:contextualSpacing w:val="0"/>
        <w:rPr>
          <w:rFonts w:ascii="Arial" w:hAnsi="Arial" w:cs="Arial"/>
          <w:sz w:val="24"/>
        </w:rPr>
      </w:pPr>
      <w:r w:rsidRPr="001661C2">
        <w:rPr>
          <w:rFonts w:ascii="Arial" w:hAnsi="Arial" w:cs="Arial"/>
          <w:sz w:val="24"/>
        </w:rPr>
        <w:t>Related</w:t>
      </w:r>
      <w:r w:rsidRPr="001661C2">
        <w:rPr>
          <w:rFonts w:ascii="Arial" w:hAnsi="Arial" w:cs="Arial"/>
          <w:spacing w:val="-2"/>
          <w:sz w:val="24"/>
        </w:rPr>
        <w:t xml:space="preserve"> </w:t>
      </w:r>
      <w:r w:rsidRPr="001661C2">
        <w:rPr>
          <w:rFonts w:ascii="Arial" w:hAnsi="Arial" w:cs="Arial"/>
          <w:sz w:val="24"/>
        </w:rPr>
        <w:t>sections:</w:t>
      </w:r>
    </w:p>
    <w:p w:rsidR="001661C2" w:rsidRPr="001661C2" w:rsidRDefault="001661C2" w:rsidP="00C21F0F">
      <w:pPr>
        <w:pStyle w:val="ListParagraph"/>
        <w:widowControl w:val="0"/>
        <w:numPr>
          <w:ilvl w:val="0"/>
          <w:numId w:val="28"/>
        </w:numPr>
        <w:tabs>
          <w:tab w:val="left" w:pos="840"/>
        </w:tabs>
        <w:autoSpaceDE w:val="0"/>
        <w:autoSpaceDN w:val="0"/>
        <w:spacing w:after="0" w:line="240" w:lineRule="auto"/>
        <w:contextualSpacing w:val="0"/>
        <w:rPr>
          <w:rFonts w:ascii="Arial" w:hAnsi="Arial" w:cs="Arial"/>
          <w:sz w:val="24"/>
        </w:rPr>
      </w:pPr>
      <w:r w:rsidRPr="001661C2">
        <w:rPr>
          <w:rFonts w:ascii="Arial" w:hAnsi="Arial" w:cs="Arial"/>
          <w:sz w:val="24"/>
        </w:rPr>
        <w:t>Section 01 33 23: Shop Drawings, Product Data and</w:t>
      </w:r>
      <w:r w:rsidRPr="001661C2">
        <w:rPr>
          <w:rFonts w:ascii="Arial" w:hAnsi="Arial" w:cs="Arial"/>
          <w:spacing w:val="-5"/>
          <w:sz w:val="24"/>
        </w:rPr>
        <w:t xml:space="preserve"> </w:t>
      </w:r>
      <w:r w:rsidRPr="001661C2">
        <w:rPr>
          <w:rFonts w:ascii="Arial" w:hAnsi="Arial" w:cs="Arial"/>
          <w:sz w:val="24"/>
        </w:rPr>
        <w:t>Samples.</w:t>
      </w:r>
    </w:p>
    <w:p w:rsidR="001661C2" w:rsidRPr="001661C2" w:rsidRDefault="001661C2" w:rsidP="00C21F0F">
      <w:pPr>
        <w:pStyle w:val="BodyText"/>
        <w:numPr>
          <w:ilvl w:val="0"/>
          <w:numId w:val="28"/>
        </w:numPr>
        <w:spacing w:before="11"/>
        <w:rPr>
          <w:szCs w:val="22"/>
        </w:rPr>
      </w:pPr>
      <w:r w:rsidRPr="001661C2">
        <w:rPr>
          <w:szCs w:val="22"/>
        </w:rPr>
        <w:t>Section 08 80 00: Glazing</w:t>
      </w:r>
    </w:p>
    <w:p w:rsidR="001661C2" w:rsidRPr="001661C2" w:rsidRDefault="001661C2" w:rsidP="00C21F0F">
      <w:pPr>
        <w:pStyle w:val="BodyText"/>
        <w:numPr>
          <w:ilvl w:val="0"/>
          <w:numId w:val="28"/>
        </w:numPr>
        <w:spacing w:before="11"/>
        <w:rPr>
          <w:szCs w:val="22"/>
        </w:rPr>
      </w:pPr>
      <w:r w:rsidRPr="001661C2">
        <w:rPr>
          <w:szCs w:val="22"/>
        </w:rPr>
        <w:t>Section 08 88 00: Special Function Glazing</w:t>
      </w:r>
    </w:p>
    <w:p w:rsidR="001661C2" w:rsidRPr="001661C2" w:rsidRDefault="001661C2" w:rsidP="00C21F0F">
      <w:pPr>
        <w:pStyle w:val="BodyText"/>
        <w:numPr>
          <w:ilvl w:val="0"/>
          <w:numId w:val="28"/>
        </w:numPr>
        <w:spacing w:before="11"/>
        <w:rPr>
          <w:szCs w:val="22"/>
        </w:rPr>
      </w:pPr>
      <w:r w:rsidRPr="001661C2">
        <w:rPr>
          <w:szCs w:val="22"/>
        </w:rPr>
        <w:t xml:space="preserve">Section 08 12 13: Hollow Metal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16.13: Fire-Rated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14 33: Stile and Rail Wood Doors </w:t>
      </w:r>
    </w:p>
    <w:p w:rsidR="001661C2" w:rsidRPr="001661C2" w:rsidRDefault="001661C2" w:rsidP="00C21F0F">
      <w:pPr>
        <w:pStyle w:val="BodyText"/>
        <w:numPr>
          <w:ilvl w:val="0"/>
          <w:numId w:val="28"/>
        </w:numPr>
        <w:spacing w:before="11"/>
        <w:rPr>
          <w:szCs w:val="22"/>
        </w:rPr>
      </w:pPr>
      <w:r w:rsidRPr="001661C2">
        <w:rPr>
          <w:szCs w:val="22"/>
        </w:rPr>
        <w:t xml:space="preserve">Section 08 41 13.13: Fire-Rated Aluminum Framed Entrances and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43 13.13: Fire-Rated Aluminum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44 13: Glazed Aluminum Curtain Walls </w:t>
      </w:r>
    </w:p>
    <w:p w:rsidR="001661C2" w:rsidRPr="001661C2" w:rsidRDefault="001661C2" w:rsidP="00C21F0F">
      <w:pPr>
        <w:pStyle w:val="BodyText"/>
        <w:numPr>
          <w:ilvl w:val="0"/>
          <w:numId w:val="28"/>
        </w:numPr>
        <w:spacing w:before="11"/>
        <w:rPr>
          <w:sz w:val="23"/>
        </w:rPr>
      </w:pPr>
      <w:r w:rsidRPr="001661C2">
        <w:rPr>
          <w:szCs w:val="22"/>
        </w:rPr>
        <w:t>Section 08 44 18: Glazed Steel Curtain Walls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1.02</w:t>
      </w:r>
      <w:r w:rsidRPr="001661C2">
        <w:rPr>
          <w:rFonts w:ascii="Arial" w:hAnsi="Arial" w:cs="Arial"/>
          <w:sz w:val="24"/>
          <w:szCs w:val="24"/>
          <w:u w:val="single"/>
        </w:rPr>
        <w:tab/>
        <w:t>REFERENCES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Society for Testing and Materials (ASTM):</w:t>
      </w:r>
    </w:p>
    <w:p w:rsidR="008D468B" w:rsidRPr="001661C2" w:rsidRDefault="008D468B" w:rsidP="00C21F0F">
      <w:pPr>
        <w:pStyle w:val="ListParagraph"/>
        <w:numPr>
          <w:ilvl w:val="0"/>
          <w:numId w:val="4"/>
        </w:numPr>
        <w:spacing w:after="0" w:line="240" w:lineRule="auto"/>
        <w:rPr>
          <w:rFonts w:ascii="Arial" w:hAnsi="Arial" w:cs="Arial"/>
          <w:sz w:val="24"/>
          <w:szCs w:val="24"/>
        </w:rPr>
      </w:pPr>
      <w:r w:rsidRPr="001661C2">
        <w:rPr>
          <w:rFonts w:ascii="Arial" w:hAnsi="Arial" w:cs="Arial"/>
          <w:sz w:val="24"/>
          <w:szCs w:val="24"/>
        </w:rPr>
        <w:t>ASTM E119: Methods for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proofErr w:type="spellStart"/>
      <w:r w:rsidRPr="001661C2">
        <w:rPr>
          <w:rFonts w:ascii="Arial" w:hAnsi="Arial" w:cs="Arial"/>
          <w:sz w:val="24"/>
          <w:szCs w:val="24"/>
        </w:rPr>
        <w:lastRenderedPageBreak/>
        <w:t>Underwrites</w:t>
      </w:r>
      <w:proofErr w:type="spellEnd"/>
      <w:r w:rsidRPr="001661C2">
        <w:rPr>
          <w:rFonts w:ascii="Arial" w:hAnsi="Arial" w:cs="Arial"/>
          <w:sz w:val="24"/>
          <w:szCs w:val="24"/>
        </w:rPr>
        <w:t xml:space="preserve"> Laboratories, Inc. (UL):</w:t>
      </w:r>
    </w:p>
    <w:p w:rsidR="008D468B" w:rsidRPr="001661C2" w:rsidRDefault="008D468B" w:rsidP="00C21F0F">
      <w:pPr>
        <w:pStyle w:val="ListParagraph"/>
        <w:numPr>
          <w:ilvl w:val="0"/>
          <w:numId w:val="5"/>
        </w:numPr>
        <w:spacing w:after="0" w:line="240" w:lineRule="auto"/>
        <w:rPr>
          <w:rFonts w:ascii="Arial" w:hAnsi="Arial" w:cs="Arial"/>
          <w:sz w:val="24"/>
          <w:szCs w:val="24"/>
        </w:rPr>
      </w:pPr>
      <w:r w:rsidRPr="001661C2">
        <w:rPr>
          <w:rFonts w:ascii="Arial" w:hAnsi="Arial" w:cs="Arial"/>
          <w:sz w:val="24"/>
          <w:szCs w:val="24"/>
        </w:rPr>
        <w:t>UL 263: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Standard Council of Canada:</w:t>
      </w:r>
    </w:p>
    <w:p w:rsidR="008D468B" w:rsidRPr="001661C2" w:rsidRDefault="008D468B" w:rsidP="00C21F0F">
      <w:pPr>
        <w:pStyle w:val="ListParagraph"/>
        <w:numPr>
          <w:ilvl w:val="0"/>
          <w:numId w:val="6"/>
        </w:numPr>
        <w:spacing w:after="0" w:line="240" w:lineRule="auto"/>
        <w:rPr>
          <w:rFonts w:ascii="Arial" w:hAnsi="Arial" w:cs="Arial"/>
          <w:sz w:val="24"/>
          <w:szCs w:val="24"/>
        </w:rPr>
      </w:pPr>
      <w:r w:rsidRPr="001661C2">
        <w:rPr>
          <w:rFonts w:ascii="Arial" w:hAnsi="Arial" w:cs="Arial"/>
          <w:sz w:val="24"/>
          <w:szCs w:val="24"/>
        </w:rPr>
        <w:t>ULC Standard CAN4-S101: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Consumer Product Safety Commission (CPSC):</w:t>
      </w:r>
    </w:p>
    <w:p w:rsidR="008D468B" w:rsidRPr="001661C2" w:rsidRDefault="008D468B" w:rsidP="00C21F0F">
      <w:pPr>
        <w:pStyle w:val="ListParagraph"/>
        <w:numPr>
          <w:ilvl w:val="0"/>
          <w:numId w:val="7"/>
        </w:numPr>
        <w:spacing w:after="0" w:line="240" w:lineRule="auto"/>
        <w:rPr>
          <w:rFonts w:ascii="Arial" w:hAnsi="Arial" w:cs="Arial"/>
          <w:sz w:val="24"/>
          <w:szCs w:val="24"/>
        </w:rPr>
      </w:pPr>
      <w:r w:rsidRPr="001661C2">
        <w:rPr>
          <w:rFonts w:ascii="Arial" w:hAnsi="Arial" w:cs="Arial"/>
          <w:sz w:val="24"/>
          <w:szCs w:val="24"/>
        </w:rPr>
        <w:t>CPSC 16 CFR 1201: Safety Standard for Architectural Glazing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National Standards Institute (ANSI):</w:t>
      </w:r>
    </w:p>
    <w:p w:rsidR="008D468B" w:rsidRPr="001661C2" w:rsidRDefault="008D468B" w:rsidP="00C21F0F">
      <w:pPr>
        <w:pStyle w:val="ListParagraph"/>
        <w:numPr>
          <w:ilvl w:val="0"/>
          <w:numId w:val="8"/>
        </w:numPr>
        <w:spacing w:after="0" w:line="240" w:lineRule="auto"/>
        <w:rPr>
          <w:rFonts w:ascii="Arial" w:hAnsi="Arial" w:cs="Arial"/>
          <w:sz w:val="24"/>
          <w:szCs w:val="24"/>
        </w:rPr>
      </w:pPr>
      <w:r w:rsidRPr="001661C2">
        <w:rPr>
          <w:rFonts w:ascii="Arial" w:hAnsi="Arial" w:cs="Arial"/>
          <w:sz w:val="24"/>
          <w:szCs w:val="24"/>
        </w:rPr>
        <w:t>ANSI Z97.1: Safety Glazing Materials Used in Buildings - Safety Performance Specifications and Methods of Test.</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Glass Association of North America (GANA)</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GANA – Glazing Manual.</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FGMA – Sealant Manual.</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Recovery and Reinvestment Act</w:t>
      </w:r>
    </w:p>
    <w:p w:rsidR="008D468B" w:rsidRPr="001661C2" w:rsidRDefault="008D468B" w:rsidP="00C21F0F">
      <w:pPr>
        <w:pStyle w:val="ListParagraph"/>
        <w:numPr>
          <w:ilvl w:val="0"/>
          <w:numId w:val="10"/>
        </w:numPr>
        <w:spacing w:after="0" w:line="240" w:lineRule="auto"/>
        <w:rPr>
          <w:rFonts w:ascii="Arial" w:hAnsi="Arial" w:cs="Arial"/>
          <w:sz w:val="24"/>
          <w:szCs w:val="24"/>
        </w:rPr>
      </w:pPr>
      <w:r w:rsidRPr="001661C2">
        <w:rPr>
          <w:rFonts w:ascii="Arial" w:hAnsi="Arial" w:cs="Arial"/>
          <w:sz w:val="24"/>
          <w:szCs w:val="24"/>
        </w:rPr>
        <w:t>Section 1605, Title XVI Buy American Provision]</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[Insert building code used by Authority Having Jurisdiction]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1.03</w:t>
      </w:r>
      <w:r w:rsidRPr="001661C2">
        <w:rPr>
          <w:rFonts w:ascii="Arial" w:hAnsi="Arial" w:cs="Arial"/>
          <w:sz w:val="24"/>
          <w:szCs w:val="24"/>
          <w:u w:val="single"/>
        </w:rPr>
        <w:tab/>
        <w:t>SYSTEM DESCRIPTION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Performance Requirements: Provide a fire rated glazing manufactured, fabricated and installed to maintain performance criteria stated by manufacturer without defects, damage, or failure.</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Rating: 120 minutes with hose stream.</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resistive, safety rated glazing tested in accordance with ASTM E119, ANSI/UL 263.</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 xml:space="preserve">Testing Laboratory: Fire test </w:t>
      </w:r>
      <w:proofErr w:type="gramStart"/>
      <w:r w:rsidRPr="001661C2">
        <w:rPr>
          <w:rFonts w:ascii="Arial" w:hAnsi="Arial" w:cs="Arial"/>
          <w:sz w:val="24"/>
          <w:szCs w:val="24"/>
        </w:rPr>
        <w:t>shall be conducted</w:t>
      </w:r>
      <w:proofErr w:type="gramEnd"/>
      <w:r w:rsidRPr="001661C2">
        <w:rPr>
          <w:rFonts w:ascii="Arial" w:hAnsi="Arial" w:cs="Arial"/>
          <w:sz w:val="24"/>
          <w:szCs w:val="24"/>
        </w:rPr>
        <w:t xml:space="preserve"> by a nationally recognized independent testing laboratory.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Listings and Labels:</w:t>
      </w:r>
    </w:p>
    <w:p w:rsidR="008D468B" w:rsidRPr="001661C2" w:rsidRDefault="008D468B" w:rsidP="00C21F0F">
      <w:pPr>
        <w:pStyle w:val="ListParagraph"/>
        <w:numPr>
          <w:ilvl w:val="0"/>
          <w:numId w:val="13"/>
        </w:numPr>
        <w:spacing w:after="0" w:line="240" w:lineRule="auto"/>
        <w:rPr>
          <w:rFonts w:ascii="Arial" w:hAnsi="Arial" w:cs="Arial"/>
          <w:sz w:val="24"/>
          <w:szCs w:val="24"/>
        </w:rPr>
      </w:pPr>
      <w:r w:rsidRPr="001661C2">
        <w:rPr>
          <w:rFonts w:ascii="Arial" w:hAnsi="Arial" w:cs="Arial"/>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1661C2">
        <w:rPr>
          <w:rFonts w:ascii="Arial" w:hAnsi="Arial" w:cs="Arial"/>
          <w:sz w:val="24"/>
          <w:szCs w:val="24"/>
        </w:rPr>
        <w:t>shall be labeled</w:t>
      </w:r>
      <w:proofErr w:type="gramEnd"/>
      <w:r w:rsidRPr="001661C2">
        <w:rPr>
          <w:rFonts w:ascii="Arial" w:hAnsi="Arial" w:cs="Arial"/>
          <w:sz w:val="24"/>
          <w:szCs w:val="24"/>
        </w:rPr>
        <w:t xml:space="preserve"> in accordance with limits of listings.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1.04</w:t>
      </w:r>
      <w:r w:rsidRPr="001661C2">
        <w:rPr>
          <w:rFonts w:ascii="Arial" w:hAnsi="Arial" w:cs="Arial"/>
          <w:sz w:val="24"/>
          <w:szCs w:val="24"/>
          <w:u w:val="single"/>
        </w:rPr>
        <w:tab/>
        <w:t>SUBMITTALS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5"/>
        </w:numPr>
        <w:spacing w:after="0" w:line="240" w:lineRule="auto"/>
        <w:rPr>
          <w:rFonts w:ascii="Arial" w:hAnsi="Arial" w:cs="Arial"/>
          <w:sz w:val="24"/>
          <w:szCs w:val="24"/>
        </w:rPr>
      </w:pPr>
      <w:r w:rsidRPr="001661C2">
        <w:rPr>
          <w:rFonts w:ascii="Arial" w:hAnsi="Arial" w:cs="Arial"/>
          <w:sz w:val="24"/>
          <w:szCs w:val="24"/>
        </w:rPr>
        <w:t>Submit listed submittals in accordance with Conditions of the Contract and Division 1 Submittal Procedure Section.</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Shop Drawings: Submit shop drawings showing layouts, profiles and product components.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Samples: Submit 12x12 glass samples.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lastRenderedPageBreak/>
        <w:t>Technical Information: Submit latest edition of manufacturer’s product data.</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1.05</w:t>
      </w:r>
      <w:r w:rsidRPr="001661C2">
        <w:rPr>
          <w:rFonts w:ascii="Arial" w:hAnsi="Arial" w:cs="Arial"/>
          <w:sz w:val="24"/>
          <w:szCs w:val="24"/>
          <w:u w:val="single"/>
        </w:rPr>
        <w:tab/>
        <w:t>DELIVERY, STORAGE AND HANDLING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General: Comply with Division 1 Product Requirements Sections.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Ordering: Comply with manufacturer’s ordering instructions and lead-time requirements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Delivery: Deliver materials to specified destinations in manufacturer or distributor’s packaging.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Storage and Protection: Store off ground, under cover, protected from weather and construction activities and at temperature conditions recommended by manufacturer.</w:t>
      </w:r>
    </w:p>
    <w:p w:rsidR="00A925E1" w:rsidRPr="001661C2" w:rsidRDefault="00A925E1" w:rsidP="001661C2">
      <w:pPr>
        <w:spacing w:after="0" w:line="240" w:lineRule="auto"/>
        <w:rPr>
          <w:rFonts w:ascii="Arial" w:hAnsi="Arial" w:cs="Arial"/>
          <w:sz w:val="24"/>
          <w:szCs w:val="24"/>
        </w:rPr>
      </w:pPr>
    </w:p>
    <w:p w:rsidR="00A925E1" w:rsidRPr="001661C2" w:rsidRDefault="00A925E1"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1.06</w:t>
      </w:r>
      <w:r w:rsidRPr="001661C2">
        <w:rPr>
          <w:rFonts w:ascii="Arial" w:hAnsi="Arial" w:cs="Arial"/>
          <w:sz w:val="24"/>
          <w:szCs w:val="24"/>
          <w:u w:val="single"/>
        </w:rPr>
        <w:tab/>
        <w:t>PROJECT CONDITIONS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9"/>
        </w:numPr>
        <w:spacing w:after="0" w:line="240" w:lineRule="auto"/>
        <w:rPr>
          <w:rFonts w:ascii="Arial" w:hAnsi="Arial" w:cs="Arial"/>
          <w:sz w:val="24"/>
          <w:szCs w:val="24"/>
        </w:rPr>
      </w:pPr>
      <w:r w:rsidRPr="001661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1.07</w:t>
      </w:r>
      <w:r w:rsidRPr="001661C2">
        <w:rPr>
          <w:rFonts w:ascii="Arial" w:hAnsi="Arial" w:cs="Arial"/>
          <w:sz w:val="24"/>
          <w:szCs w:val="24"/>
          <w:u w:val="single"/>
        </w:rPr>
        <w:tab/>
        <w:t>WARRANTY</w:t>
      </w:r>
    </w:p>
    <w:p w:rsid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Project Warranty: Refer to Conditions of the Contract for project warranty provisions.</w:t>
      </w:r>
    </w:p>
    <w:p w:rsidR="008D468B" w:rsidRPr="001661C2" w:rsidRDefault="008D468B" w:rsidP="001661C2">
      <w:pPr>
        <w:spacing w:after="0" w:line="240" w:lineRule="auto"/>
        <w:ind w:left="-2520" w:firstLine="60"/>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proofErr w:type="gramStart"/>
      <w:r w:rsidRPr="001661C2">
        <w:rPr>
          <w:rFonts w:ascii="Arial" w:hAnsi="Arial" w:cs="Arial"/>
          <w:sz w:val="24"/>
          <w:szCs w:val="24"/>
        </w:rPr>
        <w:t>Manufacturer’s</w:t>
      </w:r>
      <w:proofErr w:type="gramEnd"/>
      <w:r w:rsidRPr="001661C2">
        <w:rPr>
          <w:rFonts w:ascii="Arial" w:hAnsi="Arial" w:cs="Arial"/>
          <w:sz w:val="24"/>
          <w:szCs w:val="24"/>
        </w:rPr>
        <w:t xml:space="preserve"> Warranty: Submit, for Owner’s acceptance, manufacturer’s standard warranty document. Manufacturer’s warranty </w:t>
      </w:r>
      <w:proofErr w:type="gramStart"/>
      <w:r w:rsidRPr="001661C2">
        <w:rPr>
          <w:rFonts w:ascii="Arial" w:hAnsi="Arial" w:cs="Arial"/>
          <w:sz w:val="24"/>
          <w:szCs w:val="24"/>
        </w:rPr>
        <w:t>is not intended</w:t>
      </w:r>
      <w:proofErr w:type="gramEnd"/>
      <w:r w:rsidRPr="001661C2">
        <w:rPr>
          <w:rFonts w:ascii="Arial" w:hAnsi="Arial" w:cs="Arial"/>
          <w:sz w:val="24"/>
          <w:szCs w:val="24"/>
        </w:rPr>
        <w:t xml:space="preserve"> to limit other rights that the Owner may have under the Contract Documents.</w:t>
      </w:r>
    </w:p>
    <w:p w:rsidR="008D468B" w:rsidRPr="001661C2" w:rsidRDefault="008D468B" w:rsidP="00C21F0F">
      <w:pPr>
        <w:pStyle w:val="ListParagraph"/>
        <w:numPr>
          <w:ilvl w:val="0"/>
          <w:numId w:val="17"/>
        </w:numPr>
        <w:spacing w:after="0" w:line="240" w:lineRule="auto"/>
        <w:rPr>
          <w:rFonts w:ascii="Arial" w:hAnsi="Arial" w:cs="Arial"/>
          <w:sz w:val="24"/>
          <w:szCs w:val="24"/>
        </w:rPr>
      </w:pPr>
      <w:proofErr w:type="gramStart"/>
      <w:r w:rsidRPr="001661C2">
        <w:rPr>
          <w:rFonts w:ascii="Arial" w:hAnsi="Arial" w:cs="Arial"/>
          <w:sz w:val="24"/>
          <w:szCs w:val="24"/>
        </w:rPr>
        <w:t>Warranty</w:t>
      </w:r>
      <w:proofErr w:type="gramEnd"/>
      <w:r w:rsidRPr="001661C2">
        <w:rPr>
          <w:rFonts w:ascii="Arial" w:hAnsi="Arial" w:cs="Arial"/>
          <w:sz w:val="24"/>
          <w:szCs w:val="24"/>
        </w:rPr>
        <w:t xml:space="preserve"> Period: 5 years from date of shipping.</w:t>
      </w:r>
    </w:p>
    <w:p w:rsidR="008D468B" w:rsidRDefault="008D468B" w:rsidP="001661C2">
      <w:pPr>
        <w:spacing w:after="0" w:line="240" w:lineRule="auto"/>
        <w:rPr>
          <w:rFonts w:ascii="Arial" w:hAnsi="Arial" w:cs="Arial"/>
          <w:sz w:val="24"/>
          <w:szCs w:val="24"/>
        </w:rPr>
      </w:pPr>
    </w:p>
    <w:p w:rsidR="00C21F0F" w:rsidRPr="001661C2" w:rsidRDefault="00C21F0F"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 xml:space="preserve">PART </w:t>
      </w:r>
      <w:proofErr w:type="gramStart"/>
      <w:r w:rsidRPr="001661C2">
        <w:rPr>
          <w:rFonts w:ascii="Arial" w:hAnsi="Arial" w:cs="Arial"/>
          <w:b/>
          <w:sz w:val="24"/>
          <w:szCs w:val="24"/>
        </w:rPr>
        <w:t>2</w:t>
      </w:r>
      <w:proofErr w:type="gramEnd"/>
      <w:r w:rsidRPr="001661C2">
        <w:rPr>
          <w:rFonts w:ascii="Arial" w:hAnsi="Arial" w:cs="Arial"/>
          <w:b/>
          <w:sz w:val="24"/>
          <w:szCs w:val="24"/>
        </w:rPr>
        <w:t xml:space="preserve"> PRODUCTS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2.01</w:t>
      </w:r>
      <w:r w:rsidRPr="001661C2">
        <w:rPr>
          <w:rFonts w:ascii="Arial" w:hAnsi="Arial" w:cs="Arial"/>
          <w:sz w:val="24"/>
          <w:szCs w:val="24"/>
          <w:u w:val="single"/>
        </w:rPr>
        <w:tab/>
        <w:t>FIRE RATED GLAZING ASSEMBLY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Material: SuperLite® II-XLB 120 minute fire resistive glazing with hose stream with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 SuperLite® II-XLB 120 and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 as manufactured and distributed by SAFTI </w:t>
      </w:r>
      <w:r w:rsidRPr="001661C2">
        <w:rPr>
          <w:rFonts w:ascii="Arial" w:hAnsi="Arial" w:cs="Arial"/>
          <w:i/>
          <w:sz w:val="24"/>
          <w:szCs w:val="24"/>
        </w:rPr>
        <w:t>FIRST</w:t>
      </w:r>
      <w:r w:rsidRPr="001661C2">
        <w:rPr>
          <w:rFonts w:ascii="Arial" w:hAnsi="Arial" w:cs="Arial"/>
          <w:b/>
          <w:sz w:val="24"/>
          <w:szCs w:val="24"/>
          <w:vertAlign w:val="superscript"/>
        </w:rPr>
        <w:t>®</w:t>
      </w:r>
      <w:r w:rsidRPr="001661C2">
        <w:rPr>
          <w:rFonts w:ascii="Arial" w:hAnsi="Arial" w:cs="Arial"/>
          <w:sz w:val="24"/>
          <w:szCs w:val="24"/>
        </w:rPr>
        <w:t>.</w:t>
      </w:r>
    </w:p>
    <w:p w:rsidR="008D468B" w:rsidRPr="001661C2"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 xml:space="preserve">Contact: 100 N Hill Drive, Suite 12, Brisbane, CA 94005; Telephone 888.653.3333; email info@safti.com; Website </w:t>
      </w:r>
      <w:hyperlink r:id="rId9" w:history="1">
        <w:r w:rsidRPr="001661C2">
          <w:rPr>
            <w:rStyle w:val="Hyperlink"/>
            <w:rFonts w:ascii="Arial" w:hAnsi="Arial" w:cs="Arial"/>
            <w:sz w:val="24"/>
            <w:szCs w:val="24"/>
          </w:rPr>
          <w:t>www.safti.com</w:t>
        </w:r>
      </w:hyperlink>
      <w:r w:rsidRPr="001661C2">
        <w:rPr>
          <w:rFonts w:ascii="Arial" w:hAnsi="Arial" w:cs="Arial"/>
          <w:sz w:val="24"/>
          <w:szCs w:val="24"/>
        </w:rPr>
        <w:t>.</w:t>
      </w:r>
    </w:p>
    <w:p w:rsidR="00A925E1" w:rsidRPr="00C21F0F"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lastRenderedPageBreak/>
        <w:t xml:space="preserve">Fire rated glass and framing </w:t>
      </w:r>
      <w:proofErr w:type="gramStart"/>
      <w:r w:rsidRPr="001661C2">
        <w:rPr>
          <w:rFonts w:ascii="Arial" w:hAnsi="Arial" w:cs="Arial"/>
          <w:sz w:val="24"/>
          <w:szCs w:val="24"/>
        </w:rPr>
        <w:t>must be provided</w:t>
      </w:r>
      <w:proofErr w:type="gramEnd"/>
      <w:r w:rsidRPr="001661C2">
        <w:rPr>
          <w:rFonts w:ascii="Arial" w:hAnsi="Arial" w:cs="Arial"/>
          <w:sz w:val="24"/>
          <w:szCs w:val="24"/>
        </w:rPr>
        <w:t xml:space="preserve"> by a single-source, US manufacturer. Distributors of fire rated glass and framing are not to </w:t>
      </w:r>
      <w:proofErr w:type="gramStart"/>
      <w:r w:rsidRPr="001661C2">
        <w:rPr>
          <w:rFonts w:ascii="Arial" w:hAnsi="Arial" w:cs="Arial"/>
          <w:sz w:val="24"/>
          <w:szCs w:val="24"/>
        </w:rPr>
        <w:t>be considered</w:t>
      </w:r>
      <w:proofErr w:type="gramEnd"/>
      <w:r w:rsidRPr="001661C2">
        <w:rPr>
          <w:rFonts w:ascii="Arial" w:hAnsi="Arial" w:cs="Arial"/>
          <w:sz w:val="24"/>
          <w:szCs w:val="24"/>
        </w:rPr>
        <w:t xml:space="preserve"> as manufacturers.</w:t>
      </w:r>
    </w:p>
    <w:p w:rsidR="00A925E1" w:rsidRPr="001661C2" w:rsidRDefault="00A925E1"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Design Requirements:</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 xml:space="preserve">Glass Make-up: Comprised of multiple </w:t>
      </w:r>
      <w:proofErr w:type="spellStart"/>
      <w:r w:rsidRPr="001661C2">
        <w:rPr>
          <w:rFonts w:ascii="Arial" w:hAnsi="Arial" w:cs="Arial"/>
          <w:sz w:val="24"/>
          <w:szCs w:val="24"/>
        </w:rPr>
        <w:t>lites</w:t>
      </w:r>
      <w:proofErr w:type="spellEnd"/>
      <w:r w:rsidRPr="001661C2">
        <w:rPr>
          <w:rFonts w:ascii="Arial" w:hAnsi="Arial" w:cs="Arial"/>
          <w:sz w:val="24"/>
          <w:szCs w:val="24"/>
        </w:rPr>
        <w:t xml:space="preserve"> of [clear tempered] [</w:t>
      </w:r>
      <w:proofErr w:type="spellStart"/>
      <w:r w:rsidRPr="001661C2">
        <w:rPr>
          <w:rFonts w:ascii="Arial" w:hAnsi="Arial" w:cs="Arial"/>
          <w:sz w:val="24"/>
          <w:szCs w:val="24"/>
        </w:rPr>
        <w:t>Starphire</w:t>
      </w:r>
      <w:proofErr w:type="spellEnd"/>
      <w:r w:rsidRPr="001661C2">
        <w:rPr>
          <w:rFonts w:ascii="Arial" w:hAnsi="Arial" w:cs="Arial"/>
          <w:sz w:val="24"/>
          <w:szCs w:val="24"/>
        </w:rPr>
        <w:t>® Ultra-Clear Low-Iron Tempered Glass by PPG] with clear, fire resistive, intumescent interlayers in between.</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Thickness: 2-1/2”</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Weight: approx. 22 lbs</w:t>
      </w:r>
      <w:proofErr w:type="gramStart"/>
      <w:r w:rsidRPr="001661C2">
        <w:rPr>
          <w:rFonts w:ascii="Arial" w:hAnsi="Arial" w:cs="Arial"/>
          <w:sz w:val="24"/>
          <w:szCs w:val="24"/>
        </w:rPr>
        <w:t>./</w:t>
      </w:r>
      <w:proofErr w:type="gramEnd"/>
      <w:r w:rsidRPr="001661C2">
        <w:rPr>
          <w:rFonts w:ascii="Arial" w:hAnsi="Arial" w:cs="Arial"/>
          <w:sz w:val="24"/>
          <w:szCs w:val="24"/>
        </w:rPr>
        <w:t>sq. ft.</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Profile: 2-1/2”</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 xml:space="preserve">Frame Finishes: High performance fluoropolymer finishes by PPG, clear anodized, bronze anodized, black anodized, </w:t>
      </w:r>
      <w:proofErr w:type="spellStart"/>
      <w:r w:rsidRPr="001661C2">
        <w:rPr>
          <w:rFonts w:ascii="Arial" w:hAnsi="Arial" w:cs="Arial"/>
          <w:sz w:val="24"/>
          <w:szCs w:val="24"/>
        </w:rPr>
        <w:t>Decoral</w:t>
      </w:r>
      <w:proofErr w:type="spellEnd"/>
      <w:r w:rsidRPr="001661C2">
        <w:rPr>
          <w:rFonts w:ascii="Arial" w:hAnsi="Arial" w:cs="Arial"/>
          <w:sz w:val="24"/>
          <w:szCs w:val="24"/>
        </w:rPr>
        <w:t>®, any species of wood veneer, ornamental metal, and more.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 xml:space="preserve">Dimensions: Must meet max. </w:t>
      </w:r>
      <w:proofErr w:type="gramStart"/>
      <w:r w:rsidRPr="001661C2">
        <w:rPr>
          <w:rFonts w:ascii="Arial" w:hAnsi="Arial" w:cs="Arial"/>
          <w:sz w:val="24"/>
          <w:szCs w:val="24"/>
        </w:rPr>
        <w:t>clear</w:t>
      </w:r>
      <w:proofErr w:type="gramEnd"/>
      <w:r w:rsidRPr="001661C2">
        <w:rPr>
          <w:rFonts w:ascii="Arial" w:hAnsi="Arial" w:cs="Arial"/>
          <w:sz w:val="24"/>
          <w:szCs w:val="24"/>
        </w:rPr>
        <w:t xml:space="preserve"> view area of 7,980 sq. in. not to exceed 133 in clear view height or width. Butt-glazed option available.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Appearance: Must be tint-free, optically clear fire rated glazing.</w:t>
      </w:r>
    </w:p>
    <w:p w:rsidR="00A673C0" w:rsidRPr="001661C2" w:rsidRDefault="00A673C0"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Visible Light Transmission:  Must meet 0.744 with clear tempered</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Fire Rating: Must be fire rated to 120 minutes with hose stream and meet ASTM E-119, ANSI/UL263, ULC CAN4-S101.</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 xml:space="preserve">Impact Safety Resistance: CPSC 16 CFR 1201 Cat. </w:t>
      </w:r>
      <w:proofErr w:type="gramStart"/>
      <w:r w:rsidRPr="001661C2">
        <w:rPr>
          <w:rFonts w:ascii="Arial" w:hAnsi="Arial" w:cs="Arial"/>
          <w:sz w:val="24"/>
          <w:szCs w:val="24"/>
        </w:rPr>
        <w:t>I &amp; II</w:t>
      </w:r>
      <w:proofErr w:type="gramEnd"/>
      <w:r w:rsidRPr="001661C2">
        <w:rPr>
          <w:rFonts w:ascii="Arial" w:hAnsi="Arial" w:cs="Arial"/>
          <w:sz w:val="24"/>
          <w:szCs w:val="24"/>
        </w:rPr>
        <w:t>.</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Customization: Decorative and other custom make-ups available. Please contact the manufacturer for more information.</w:t>
      </w:r>
    </w:p>
    <w:p w:rsidR="001661C2" w:rsidRDefault="001661C2" w:rsidP="001661C2">
      <w:pPr>
        <w:pStyle w:val="ListParagraph"/>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Manufacturer’s Fire Rated Glazing Material:</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 xml:space="preserve">Each piece of fire-rated glazing material </w:t>
      </w:r>
      <w:proofErr w:type="gramStart"/>
      <w:r w:rsidRPr="001661C2">
        <w:rPr>
          <w:rFonts w:ascii="Arial" w:hAnsi="Arial" w:cs="Arial"/>
          <w:sz w:val="24"/>
          <w:szCs w:val="24"/>
        </w:rPr>
        <w:t>shall be labeled</w:t>
      </w:r>
      <w:proofErr w:type="gramEnd"/>
      <w:r w:rsidRPr="001661C2">
        <w:rPr>
          <w:rFonts w:ascii="Arial" w:hAnsi="Arial" w:cs="Arial"/>
          <w:sz w:val="24"/>
          <w:szCs w:val="24"/>
        </w:rPr>
        <w:t xml:space="preserve"> with a permanent logo including name of product, manufacturer, testing laboratory, fire rating period and safety glazing standards.</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Glazing materials installed in Hazardous Locations, subject to human impact, shall be certified and permanently labeled as meeting applicable requirements reference in NFPA 80:</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CPSC 16 CFR 1201 Cat. I &amp; II</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ANSI Z97.1 Class A</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Substitutions: No substitutions allowed.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2.02</w:t>
      </w:r>
      <w:r w:rsidRPr="001661C2">
        <w:rPr>
          <w:rFonts w:ascii="Arial" w:hAnsi="Arial" w:cs="Arial"/>
          <w:sz w:val="24"/>
          <w:szCs w:val="24"/>
          <w:u w:val="single"/>
        </w:rPr>
        <w:tab/>
        <w:t>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1"/>
        </w:numPr>
        <w:spacing w:after="0" w:line="240" w:lineRule="auto"/>
        <w:rPr>
          <w:rFonts w:ascii="Arial" w:hAnsi="Arial" w:cs="Arial"/>
          <w:sz w:val="24"/>
          <w:szCs w:val="24"/>
        </w:rPr>
      </w:pPr>
      <w:r w:rsidRPr="001661C2">
        <w:rPr>
          <w:rFonts w:ascii="Arial" w:hAnsi="Arial" w:cs="Arial"/>
          <w:sz w:val="24"/>
          <w:szCs w:val="24"/>
        </w:rPr>
        <w:t>Glazing Accessories: Manufacturer recommended fire rated glazing accessory as follows:</w:t>
      </w:r>
    </w:p>
    <w:p w:rsidR="008D468B" w:rsidRDefault="008D468B" w:rsidP="00C21F0F">
      <w:pPr>
        <w:pStyle w:val="ListParagraph"/>
        <w:numPr>
          <w:ilvl w:val="0"/>
          <w:numId w:val="23"/>
        </w:numPr>
        <w:spacing w:after="0" w:line="240" w:lineRule="auto"/>
        <w:rPr>
          <w:rFonts w:ascii="Arial" w:hAnsi="Arial" w:cs="Arial"/>
          <w:sz w:val="24"/>
          <w:szCs w:val="24"/>
        </w:rPr>
      </w:pPr>
      <w:r w:rsidRPr="001661C2">
        <w:rPr>
          <w:rFonts w:ascii="Arial" w:hAnsi="Arial" w:cs="Arial"/>
          <w:sz w:val="24"/>
          <w:szCs w:val="24"/>
        </w:rPr>
        <w:t>Glazing with EPDM tape or other listed flame resistant gasket material and calcium silicate setting blocks.</w:t>
      </w:r>
    </w:p>
    <w:p w:rsidR="001661C2" w:rsidRPr="001661C2" w:rsidRDefault="001661C2" w:rsidP="001661C2">
      <w:pPr>
        <w:pStyle w:val="ListParagraph"/>
        <w:spacing w:after="0" w:line="240" w:lineRule="auto"/>
        <w:ind w:left="1080"/>
        <w:rPr>
          <w:rFonts w:ascii="Arial" w:hAnsi="Arial" w:cs="Arial"/>
          <w:sz w:val="24"/>
          <w:szCs w:val="24"/>
        </w:rPr>
      </w:pPr>
    </w:p>
    <w:p w:rsidR="00E5163E" w:rsidRDefault="00E5163E" w:rsidP="001661C2">
      <w:pPr>
        <w:spacing w:after="0" w:line="240" w:lineRule="auto"/>
        <w:rPr>
          <w:rFonts w:ascii="Arial" w:hAnsi="Arial" w:cs="Arial"/>
          <w:sz w:val="24"/>
          <w:szCs w:val="24"/>
        </w:rPr>
      </w:pPr>
    </w:p>
    <w:p w:rsidR="00E55995" w:rsidRDefault="00E55995" w:rsidP="001661C2">
      <w:pPr>
        <w:spacing w:after="0" w:line="240" w:lineRule="auto"/>
        <w:rPr>
          <w:rFonts w:ascii="Arial" w:hAnsi="Arial" w:cs="Arial"/>
          <w:sz w:val="24"/>
          <w:szCs w:val="24"/>
        </w:rPr>
      </w:pPr>
    </w:p>
    <w:p w:rsidR="00E55995" w:rsidRPr="001661C2" w:rsidRDefault="00E55995" w:rsidP="001661C2">
      <w:pPr>
        <w:spacing w:after="0" w:line="240" w:lineRule="auto"/>
        <w:rPr>
          <w:rFonts w:ascii="Arial" w:hAnsi="Arial" w:cs="Arial"/>
          <w:sz w:val="24"/>
          <w:szCs w:val="24"/>
        </w:rPr>
      </w:pPr>
      <w:bookmarkStart w:id="0" w:name="_GoBack"/>
      <w:bookmarkEnd w:id="0"/>
    </w:p>
    <w:p w:rsidR="008D468B"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lastRenderedPageBreak/>
        <w:t>2.03</w:t>
      </w:r>
      <w:r w:rsidRPr="001661C2">
        <w:rPr>
          <w:rFonts w:ascii="Arial" w:hAnsi="Arial" w:cs="Arial"/>
          <w:sz w:val="24"/>
          <w:szCs w:val="24"/>
          <w:u w:val="single"/>
        </w:rPr>
        <w:tab/>
        <w:t>RELATED PRODUCTS</w:t>
      </w:r>
    </w:p>
    <w:p w:rsidR="001661C2" w:rsidRPr="001661C2" w:rsidRDefault="001661C2" w:rsidP="001661C2">
      <w:pPr>
        <w:spacing w:after="0" w:line="240" w:lineRule="auto"/>
        <w:rPr>
          <w:rFonts w:ascii="Arial" w:hAnsi="Arial" w:cs="Arial"/>
          <w:sz w:val="24"/>
          <w:szCs w:val="24"/>
          <w:u w:val="single"/>
        </w:rPr>
      </w:pPr>
    </w:p>
    <w:p w:rsid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r w:rsidR="001661C2">
        <w:rPr>
          <w:rFonts w:ascii="Arial" w:hAnsi="Arial" w:cs="Arial"/>
          <w:sz w:val="24"/>
          <w:szCs w:val="24"/>
        </w:rPr>
        <w:t>*</w:t>
      </w:r>
      <w:r w:rsidR="001661C2" w:rsidRPr="001661C2">
        <w:rPr>
          <w:rFonts w:ascii="Arial" w:hAnsi="Arial" w:cs="Arial"/>
          <w:sz w:val="24"/>
          <w:szCs w:val="24"/>
        </w:rPr>
        <w:t xml:space="preserve">  </w:t>
      </w:r>
      <w:r w:rsidRPr="001661C2">
        <w:rPr>
          <w:rFonts w:ascii="Arial" w:hAnsi="Arial" w:cs="Arial"/>
          <w:sz w:val="24"/>
          <w:szCs w:val="24"/>
        </w:rPr>
        <w:t xml:space="preserve"> </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Note: Basis of design for fire rated framing system is GPX</w:t>
      </w:r>
      <w:r w:rsidRPr="001661C2">
        <w:rPr>
          <w:rFonts w:ascii="Arial" w:hAnsi="Arial" w:cs="Arial"/>
          <w:b/>
          <w:sz w:val="24"/>
          <w:szCs w:val="24"/>
          <w:vertAlign w:val="superscript"/>
        </w:rPr>
        <w:t>®</w:t>
      </w:r>
      <w:r w:rsidRPr="001661C2">
        <w:rPr>
          <w:rFonts w:ascii="Arial" w:hAnsi="Arial" w:cs="Arial"/>
          <w:sz w:val="24"/>
          <w:szCs w:val="24"/>
        </w:rPr>
        <w:t xml:space="preserve"> </w:t>
      </w:r>
      <w:proofErr w:type="gramStart"/>
      <w:r w:rsidRPr="001661C2">
        <w:rPr>
          <w:rFonts w:ascii="Arial" w:hAnsi="Arial" w:cs="Arial"/>
          <w:sz w:val="24"/>
          <w:szCs w:val="24"/>
        </w:rPr>
        <w:t>Framing</w:t>
      </w:r>
      <w:proofErr w:type="gramEnd"/>
      <w:r w:rsidRPr="001661C2">
        <w:rPr>
          <w:rFonts w:ascii="Arial" w:hAnsi="Arial" w:cs="Arial"/>
          <w:sz w:val="24"/>
          <w:szCs w:val="24"/>
        </w:rPr>
        <w:t xml:space="preserve"> as manufactured by SAFTI </w:t>
      </w:r>
      <w:r w:rsidRPr="001661C2">
        <w:rPr>
          <w:rFonts w:ascii="Arial" w:hAnsi="Arial" w:cs="Arial"/>
          <w:i/>
          <w:sz w:val="24"/>
          <w:szCs w:val="24"/>
        </w:rPr>
        <w:t>FIRST</w:t>
      </w:r>
      <w:r w:rsidRPr="001661C2">
        <w:rPr>
          <w:rFonts w:ascii="Arial" w:hAnsi="Arial" w:cs="Arial"/>
          <w:sz w:val="24"/>
          <w:szCs w:val="24"/>
        </w:rPr>
        <w:t>®</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 xml:space="preserve">Glazing </w:t>
      </w:r>
      <w:proofErr w:type="gramStart"/>
      <w:r w:rsidRPr="001661C2">
        <w:rPr>
          <w:rFonts w:ascii="Arial" w:hAnsi="Arial" w:cs="Arial"/>
          <w:sz w:val="24"/>
          <w:szCs w:val="24"/>
        </w:rPr>
        <w:t>shall be installed</w:t>
      </w:r>
      <w:proofErr w:type="gramEnd"/>
      <w:r w:rsidRPr="001661C2">
        <w:rPr>
          <w:rFonts w:ascii="Arial" w:hAnsi="Arial" w:cs="Arial"/>
          <w:sz w:val="24"/>
          <w:szCs w:val="24"/>
        </w:rPr>
        <w:t xml:space="preserve"> in an equally rated framing system.</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 xml:space="preserve">Pressure glazing </w:t>
      </w:r>
      <w:proofErr w:type="gramStart"/>
      <w:r w:rsidRPr="001661C2">
        <w:rPr>
          <w:rFonts w:ascii="Arial" w:hAnsi="Arial" w:cs="Arial"/>
          <w:sz w:val="24"/>
          <w:szCs w:val="24"/>
        </w:rPr>
        <w:t>is allowed</w:t>
      </w:r>
      <w:proofErr w:type="gramEnd"/>
      <w:r w:rsidRPr="001661C2">
        <w:rPr>
          <w:rFonts w:ascii="Arial" w:hAnsi="Arial" w:cs="Arial"/>
          <w:sz w:val="24"/>
          <w:szCs w:val="24"/>
        </w:rPr>
        <w:t>.</w:t>
      </w:r>
    </w:p>
    <w:p w:rsidR="00720B01" w:rsidRPr="001661C2" w:rsidRDefault="00720B01" w:rsidP="001661C2">
      <w:pPr>
        <w:spacing w:after="0" w:line="240" w:lineRule="auto"/>
        <w:rPr>
          <w:rFonts w:ascii="Arial" w:hAnsi="Arial" w:cs="Arial"/>
          <w:sz w:val="24"/>
          <w:szCs w:val="24"/>
        </w:rPr>
      </w:pPr>
    </w:p>
    <w:p w:rsidR="008D468B" w:rsidRDefault="00720B01" w:rsidP="001661C2">
      <w:pPr>
        <w:spacing w:after="0" w:line="240" w:lineRule="auto"/>
        <w:rPr>
          <w:rFonts w:ascii="Arial" w:hAnsi="Arial" w:cs="Arial"/>
          <w:sz w:val="24"/>
          <w:szCs w:val="24"/>
          <w:u w:val="single"/>
        </w:rPr>
      </w:pPr>
      <w:r w:rsidRPr="001661C2">
        <w:rPr>
          <w:rFonts w:ascii="Arial" w:hAnsi="Arial" w:cs="Arial"/>
          <w:sz w:val="24"/>
          <w:szCs w:val="24"/>
          <w:u w:val="single"/>
        </w:rPr>
        <w:t>2.04</w:t>
      </w:r>
      <w:r w:rsidRPr="001661C2">
        <w:rPr>
          <w:rFonts w:ascii="Arial" w:hAnsi="Arial" w:cs="Arial"/>
          <w:sz w:val="24"/>
          <w:szCs w:val="24"/>
          <w:u w:val="single"/>
        </w:rPr>
        <w:tab/>
        <w:t>SOURCE QUALITY</w:t>
      </w:r>
    </w:p>
    <w:p w:rsidR="001661C2" w:rsidRPr="001661C2" w:rsidRDefault="001661C2" w:rsidP="001661C2">
      <w:pPr>
        <w:spacing w:after="0" w:line="240" w:lineRule="auto"/>
        <w:rPr>
          <w:rFonts w:ascii="Arial" w:hAnsi="Arial" w:cs="Arial"/>
          <w:sz w:val="24"/>
          <w:szCs w:val="24"/>
          <w:u w:val="single"/>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Obtain fire rated glazing products from a single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 xml:space="preserve">Fabrication Dimensions: Fabricate to </w:t>
      </w:r>
      <w:proofErr w:type="gramStart"/>
      <w:r w:rsidRPr="001661C2">
        <w:rPr>
          <w:rFonts w:ascii="Arial" w:hAnsi="Arial" w:cs="Arial"/>
          <w:sz w:val="24"/>
          <w:szCs w:val="24"/>
        </w:rPr>
        <w:t>approved</w:t>
      </w:r>
      <w:proofErr w:type="gramEnd"/>
      <w:r w:rsidRPr="001661C2">
        <w:rPr>
          <w:rFonts w:ascii="Arial" w:hAnsi="Arial" w:cs="Arial"/>
          <w:sz w:val="24"/>
          <w:szCs w:val="24"/>
        </w:rPr>
        <w:t xml:space="preserve"> dimensions. The general contractor shall guarantee dimensions where practicable within required tolerances.</w:t>
      </w: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 xml:space="preserve">PART </w:t>
      </w:r>
      <w:proofErr w:type="gramStart"/>
      <w:r w:rsidRPr="001661C2">
        <w:rPr>
          <w:rFonts w:ascii="Arial" w:hAnsi="Arial" w:cs="Arial"/>
          <w:b/>
          <w:sz w:val="24"/>
          <w:szCs w:val="24"/>
        </w:rPr>
        <w:t>3</w:t>
      </w:r>
      <w:proofErr w:type="gramEnd"/>
      <w:r w:rsidRPr="001661C2">
        <w:rPr>
          <w:rFonts w:ascii="Arial" w:hAnsi="Arial" w:cs="Arial"/>
          <w:b/>
          <w:sz w:val="24"/>
          <w:szCs w:val="24"/>
        </w:rPr>
        <w:t xml:space="preserve"> EXECUTION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3.01</w:t>
      </w:r>
      <w:r w:rsidRPr="001661C2">
        <w:rPr>
          <w:rFonts w:ascii="Arial" w:hAnsi="Arial" w:cs="Arial"/>
          <w:sz w:val="24"/>
          <w:szCs w:val="24"/>
          <w:u w:val="single"/>
        </w:rPr>
        <w:tab/>
        <w:t>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5"/>
        </w:numPr>
        <w:spacing w:after="0" w:line="240" w:lineRule="auto"/>
        <w:rPr>
          <w:rFonts w:ascii="Arial" w:hAnsi="Arial" w:cs="Arial"/>
          <w:sz w:val="24"/>
          <w:szCs w:val="24"/>
        </w:rPr>
      </w:pPr>
      <w:r w:rsidRPr="001661C2">
        <w:rPr>
          <w:rFonts w:ascii="Arial" w:hAnsi="Arial" w:cs="Arial"/>
          <w:sz w:val="24"/>
          <w:szCs w:val="24"/>
        </w:rPr>
        <w:t>Compliance: Comply with manufacturer’s product data including product technical bulletins and installation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3.02</w:t>
      </w:r>
      <w:r w:rsidRPr="001661C2">
        <w:rPr>
          <w:rFonts w:ascii="Arial" w:hAnsi="Arial" w:cs="Arial"/>
          <w:sz w:val="24"/>
          <w:szCs w:val="24"/>
          <w:u w:val="single"/>
        </w:rPr>
        <w:tab/>
        <w:t>EXAMINATION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6"/>
        </w:numPr>
        <w:spacing w:after="0" w:line="240" w:lineRule="auto"/>
        <w:rPr>
          <w:rFonts w:ascii="Arial" w:hAnsi="Arial" w:cs="Arial"/>
          <w:sz w:val="24"/>
          <w:szCs w:val="24"/>
        </w:rPr>
      </w:pPr>
      <w:r w:rsidRPr="001661C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3.03</w:t>
      </w:r>
      <w:r w:rsidRPr="001661C2">
        <w:rPr>
          <w:rFonts w:ascii="Arial" w:hAnsi="Arial" w:cs="Arial"/>
          <w:sz w:val="24"/>
          <w:szCs w:val="24"/>
          <w:u w:val="single"/>
        </w:rPr>
        <w:tab/>
        <w:t>INSTALLATION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7"/>
        </w:numPr>
        <w:spacing w:after="0" w:line="240" w:lineRule="auto"/>
        <w:rPr>
          <w:rFonts w:ascii="Arial" w:hAnsi="Arial" w:cs="Arial"/>
          <w:sz w:val="24"/>
          <w:szCs w:val="24"/>
        </w:rPr>
      </w:pPr>
      <w:r w:rsidRPr="001661C2">
        <w:rPr>
          <w:rFonts w:ascii="Arial" w:hAnsi="Arial" w:cs="Arial"/>
          <w:sz w:val="24"/>
          <w:szCs w:val="24"/>
        </w:rPr>
        <w:t xml:space="preserve">Installation shall be in strict accordance with the fire glazing material manufacturer’s specifications. Field cutting or tampering </w:t>
      </w:r>
      <w:proofErr w:type="gramStart"/>
      <w:r w:rsidRPr="001661C2">
        <w:rPr>
          <w:rFonts w:ascii="Arial" w:hAnsi="Arial" w:cs="Arial"/>
          <w:sz w:val="24"/>
          <w:szCs w:val="24"/>
        </w:rPr>
        <w:t>is strictly prohibited</w:t>
      </w:r>
      <w:proofErr w:type="gramEnd"/>
      <w:r w:rsidRPr="001661C2">
        <w:rPr>
          <w:rFonts w:ascii="Arial" w:hAnsi="Arial" w:cs="Arial"/>
          <w:sz w:val="24"/>
          <w:szCs w:val="24"/>
        </w:rPr>
        <w:t>.</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proofErr w:type="gramStart"/>
      <w:r w:rsidRPr="001661C2">
        <w:rPr>
          <w:rFonts w:ascii="Arial" w:hAnsi="Arial" w:cs="Arial"/>
          <w:sz w:val="24"/>
          <w:szCs w:val="24"/>
          <w:u w:val="single"/>
        </w:rPr>
        <w:t>3.04</w:t>
      </w:r>
      <w:proofErr w:type="gramEnd"/>
      <w:r w:rsidRPr="001661C2">
        <w:rPr>
          <w:rFonts w:ascii="Arial" w:hAnsi="Arial" w:cs="Arial"/>
          <w:sz w:val="24"/>
          <w:szCs w:val="24"/>
          <w:u w:val="single"/>
        </w:rPr>
        <w:tab/>
        <w:t>CLEANING AND PROTECTION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Protect glass from contact with contaminating substances resulting from construction operations. Remove such substances by method approved by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661C2" w:rsidRP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temporary coverings and protection of adjacent work areas.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construction debris from project site and legally dispose of debris.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END OF SECTION</w:t>
      </w:r>
    </w:p>
    <w:p w:rsidR="008D468B" w:rsidRPr="001661C2" w:rsidRDefault="008D468B" w:rsidP="001661C2">
      <w:pPr>
        <w:spacing w:after="0" w:line="240" w:lineRule="auto"/>
        <w:rPr>
          <w:rFonts w:ascii="Arial" w:hAnsi="Arial" w:cs="Arial"/>
          <w:sz w:val="24"/>
          <w:szCs w:val="24"/>
        </w:rPr>
      </w:pPr>
    </w:p>
    <w:p w:rsidR="001661C2" w:rsidRDefault="001661C2" w:rsidP="001661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1661C2" w:rsidRDefault="001661C2" w:rsidP="001661C2">
      <w:pPr>
        <w:pStyle w:val="Title"/>
        <w:spacing w:line="240" w:lineRule="auto"/>
        <w:jc w:val="left"/>
        <w:rPr>
          <w:rFonts w:ascii="Arial" w:hAnsi="Arial" w:cs="Arial"/>
          <w:b w:val="0"/>
          <w:i/>
          <w:iCs/>
          <w:sz w:val="22"/>
        </w:rPr>
      </w:pPr>
    </w:p>
    <w:p w:rsidR="001661C2" w:rsidRPr="00A3380E" w:rsidRDefault="001661C2" w:rsidP="001661C2">
      <w:pPr>
        <w:spacing w:before="1"/>
        <w:ind w:left="100"/>
        <w:rPr>
          <w:rFonts w:ascii="Arial" w:hAnsi="Arial" w:cs="Arial"/>
          <w:i/>
          <w:sz w:val="16"/>
        </w:rPr>
      </w:pPr>
      <w:r w:rsidRPr="00A3380E">
        <w:rPr>
          <w:rFonts w:ascii="Arial" w:hAnsi="Arial" w:cs="Arial"/>
          <w:i/>
          <w:sz w:val="16"/>
        </w:rPr>
        <w:t>Last updated July 2021.</w:t>
      </w:r>
    </w:p>
    <w:p w:rsidR="00E07406" w:rsidRPr="001661C2" w:rsidRDefault="00E55995" w:rsidP="001661C2">
      <w:pPr>
        <w:spacing w:after="0" w:line="240" w:lineRule="auto"/>
        <w:rPr>
          <w:rFonts w:ascii="Arial" w:hAnsi="Arial" w:cs="Arial"/>
          <w:sz w:val="24"/>
          <w:szCs w:val="24"/>
        </w:rPr>
      </w:pPr>
    </w:p>
    <w:sectPr w:rsidR="00E07406" w:rsidRPr="001661C2" w:rsidSect="001661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01" w:rsidRDefault="00720B01" w:rsidP="00720B01">
      <w:pPr>
        <w:spacing w:after="0" w:line="240" w:lineRule="auto"/>
      </w:pPr>
      <w:r>
        <w:separator/>
      </w:r>
    </w:p>
  </w:endnote>
  <w:endnote w:type="continuationSeparator" w:id="0">
    <w:p w:rsidR="00720B01" w:rsidRDefault="00720B01" w:rsidP="0072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A0002AAF" w:usb1="4000004A"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23092"/>
      <w:docPartObj>
        <w:docPartGallery w:val="Page Numbers (Bottom of Page)"/>
        <w:docPartUnique/>
      </w:docPartObj>
    </w:sdtPr>
    <w:sdtEndPr>
      <w:rPr>
        <w:noProof/>
      </w:rPr>
    </w:sdtEndPr>
    <w:sdtContent>
      <w:p w:rsidR="00720B01" w:rsidRDefault="001661C2">
        <w:pPr>
          <w:pStyle w:val="Footer"/>
          <w:jc w:val="right"/>
        </w:pPr>
        <w:r>
          <w:t xml:space="preserve">08 88 13 - </w:t>
        </w:r>
        <w:r w:rsidR="00720B01">
          <w:fldChar w:fldCharType="begin"/>
        </w:r>
        <w:r w:rsidR="00720B01">
          <w:instrText xml:space="preserve"> PAGE   \* MERGEFORMAT </w:instrText>
        </w:r>
        <w:r w:rsidR="00720B01">
          <w:fldChar w:fldCharType="separate"/>
        </w:r>
        <w:r w:rsidR="00E55995">
          <w:rPr>
            <w:noProof/>
          </w:rPr>
          <w:t>6</w:t>
        </w:r>
        <w:r w:rsidR="00720B01">
          <w:rPr>
            <w:noProof/>
          </w:rPr>
          <w:fldChar w:fldCharType="end"/>
        </w:r>
      </w:p>
    </w:sdtContent>
  </w:sdt>
  <w:p w:rsidR="00720B01" w:rsidRDefault="0072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01" w:rsidRDefault="00720B01" w:rsidP="00720B01">
      <w:pPr>
        <w:spacing w:after="0" w:line="240" w:lineRule="auto"/>
      </w:pPr>
      <w:r>
        <w:separator/>
      </w:r>
    </w:p>
  </w:footnote>
  <w:footnote w:type="continuationSeparator" w:id="0">
    <w:p w:rsidR="00720B01" w:rsidRDefault="00720B01" w:rsidP="0072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4E"/>
    <w:multiLevelType w:val="hybridMultilevel"/>
    <w:tmpl w:val="F530F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F1517"/>
    <w:multiLevelType w:val="hybridMultilevel"/>
    <w:tmpl w:val="78387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40CA9"/>
    <w:multiLevelType w:val="hybridMultilevel"/>
    <w:tmpl w:val="3D0A3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56B"/>
    <w:multiLevelType w:val="hybridMultilevel"/>
    <w:tmpl w:val="B46E9176"/>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6A0C"/>
    <w:multiLevelType w:val="hybridMultilevel"/>
    <w:tmpl w:val="4CBE9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B2C10"/>
    <w:multiLevelType w:val="hybridMultilevel"/>
    <w:tmpl w:val="3962F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6026D"/>
    <w:multiLevelType w:val="hybridMultilevel"/>
    <w:tmpl w:val="6C7C4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6205"/>
    <w:multiLevelType w:val="hybridMultilevel"/>
    <w:tmpl w:val="2DB290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5A53"/>
    <w:multiLevelType w:val="hybridMultilevel"/>
    <w:tmpl w:val="C37019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C5AD6"/>
    <w:multiLevelType w:val="hybridMultilevel"/>
    <w:tmpl w:val="5226EE0C"/>
    <w:lvl w:ilvl="0" w:tplc="0409000F">
      <w:start w:val="1"/>
      <w:numFmt w:val="decimal"/>
      <w:lvlText w:val="%1."/>
      <w:lvlJc w:val="left"/>
      <w:pPr>
        <w:ind w:left="1080" w:hanging="360"/>
      </w:p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F0B60"/>
    <w:multiLevelType w:val="hybridMultilevel"/>
    <w:tmpl w:val="3D1CD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82AB1E">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044AB"/>
    <w:multiLevelType w:val="hybridMultilevel"/>
    <w:tmpl w:val="13BC52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7290A"/>
    <w:multiLevelType w:val="hybridMultilevel"/>
    <w:tmpl w:val="EBF24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1AA5"/>
    <w:multiLevelType w:val="hybridMultilevel"/>
    <w:tmpl w:val="E17E3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B4FEA"/>
    <w:multiLevelType w:val="hybridMultilevel"/>
    <w:tmpl w:val="57CCBA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04D7E"/>
    <w:multiLevelType w:val="hybridMultilevel"/>
    <w:tmpl w:val="289E9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5AA"/>
    <w:multiLevelType w:val="hybridMultilevel"/>
    <w:tmpl w:val="FAA64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432C4"/>
    <w:multiLevelType w:val="hybridMultilevel"/>
    <w:tmpl w:val="7644A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853037"/>
    <w:multiLevelType w:val="hybridMultilevel"/>
    <w:tmpl w:val="3912A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C7E8C"/>
    <w:multiLevelType w:val="hybridMultilevel"/>
    <w:tmpl w:val="2F6C8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16323"/>
    <w:multiLevelType w:val="hybridMultilevel"/>
    <w:tmpl w:val="FDC897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2248A"/>
    <w:multiLevelType w:val="hybridMultilevel"/>
    <w:tmpl w:val="D6368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087B00"/>
    <w:multiLevelType w:val="hybridMultilevel"/>
    <w:tmpl w:val="CFB270AA"/>
    <w:lvl w:ilvl="0" w:tplc="04090015">
      <w:start w:val="1"/>
      <w:numFmt w:val="upperLetter"/>
      <w:lvlText w:val="%1."/>
      <w:lvlJc w:val="left"/>
      <w:pPr>
        <w:ind w:left="720" w:hanging="360"/>
      </w:pPr>
    </w:lvl>
    <w:lvl w:ilvl="1" w:tplc="8198407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15F0C"/>
    <w:multiLevelType w:val="hybridMultilevel"/>
    <w:tmpl w:val="067E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84388"/>
    <w:multiLevelType w:val="hybridMultilevel"/>
    <w:tmpl w:val="602A81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82AB1E">
      <w:start w:val="1"/>
      <w:numFmt w:val="upperLetter"/>
      <w:lvlText w:val="%4."/>
      <w:lvlJc w:val="left"/>
      <w:pPr>
        <w:ind w:left="3600" w:hanging="72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B15A9"/>
    <w:multiLevelType w:val="hybridMultilevel"/>
    <w:tmpl w:val="7848FE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F0150"/>
    <w:multiLevelType w:val="hybridMultilevel"/>
    <w:tmpl w:val="C016B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510C"/>
    <w:multiLevelType w:val="hybridMultilevel"/>
    <w:tmpl w:val="08F05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C4D9A"/>
    <w:multiLevelType w:val="hybridMultilevel"/>
    <w:tmpl w:val="BA5E2F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D1232"/>
    <w:multiLevelType w:val="hybridMultilevel"/>
    <w:tmpl w:val="D748A6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22965"/>
    <w:multiLevelType w:val="hybridMultilevel"/>
    <w:tmpl w:val="5FB64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8787E"/>
    <w:multiLevelType w:val="hybridMultilevel"/>
    <w:tmpl w:val="BD841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1"/>
  </w:num>
  <w:num w:numId="5">
    <w:abstractNumId w:val="5"/>
  </w:num>
  <w:num w:numId="6">
    <w:abstractNumId w:val="29"/>
  </w:num>
  <w:num w:numId="7">
    <w:abstractNumId w:val="9"/>
  </w:num>
  <w:num w:numId="8">
    <w:abstractNumId w:val="18"/>
  </w:num>
  <w:num w:numId="9">
    <w:abstractNumId w:val="4"/>
  </w:num>
  <w:num w:numId="10">
    <w:abstractNumId w:val="25"/>
  </w:num>
  <w:num w:numId="11">
    <w:abstractNumId w:val="12"/>
  </w:num>
  <w:num w:numId="12">
    <w:abstractNumId w:val="8"/>
  </w:num>
  <w:num w:numId="13">
    <w:abstractNumId w:val="1"/>
  </w:num>
  <w:num w:numId="14">
    <w:abstractNumId w:val="0"/>
  </w:num>
  <w:num w:numId="15">
    <w:abstractNumId w:val="26"/>
  </w:num>
  <w:num w:numId="16">
    <w:abstractNumId w:val="27"/>
  </w:num>
  <w:num w:numId="17">
    <w:abstractNumId w:val="13"/>
  </w:num>
  <w:num w:numId="18">
    <w:abstractNumId w:val="15"/>
  </w:num>
  <w:num w:numId="19">
    <w:abstractNumId w:val="11"/>
  </w:num>
  <w:num w:numId="20">
    <w:abstractNumId w:val="22"/>
  </w:num>
  <w:num w:numId="21">
    <w:abstractNumId w:val="6"/>
  </w:num>
  <w:num w:numId="22">
    <w:abstractNumId w:val="3"/>
  </w:num>
  <w:num w:numId="23">
    <w:abstractNumId w:val="30"/>
  </w:num>
  <w:num w:numId="24">
    <w:abstractNumId w:val="19"/>
  </w:num>
  <w:num w:numId="25">
    <w:abstractNumId w:val="7"/>
  </w:num>
  <w:num w:numId="26">
    <w:abstractNumId w:val="10"/>
  </w:num>
  <w:num w:numId="27">
    <w:abstractNumId w:val="31"/>
  </w:num>
  <w:num w:numId="28">
    <w:abstractNumId w:val="14"/>
  </w:num>
  <w:num w:numId="29">
    <w:abstractNumId w:val="24"/>
  </w:num>
  <w:num w:numId="30">
    <w:abstractNumId w:val="32"/>
  </w:num>
  <w:num w:numId="31">
    <w:abstractNumId w:val="28"/>
  </w:num>
  <w:num w:numId="32">
    <w:abstractNumId w:val="1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8B"/>
    <w:rsid w:val="001661C2"/>
    <w:rsid w:val="0035423C"/>
    <w:rsid w:val="0055727A"/>
    <w:rsid w:val="00600F38"/>
    <w:rsid w:val="00664E0B"/>
    <w:rsid w:val="00720B01"/>
    <w:rsid w:val="008D468B"/>
    <w:rsid w:val="00A673C0"/>
    <w:rsid w:val="00A925E1"/>
    <w:rsid w:val="00C21F0F"/>
    <w:rsid w:val="00E5163E"/>
    <w:rsid w:val="00E5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B45C"/>
  <w15:chartTrackingRefBased/>
  <w15:docId w15:val="{AC657F20-4154-4084-9D73-9262D95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8B"/>
    <w:rPr>
      <w:color w:val="0563C1" w:themeColor="hyperlink"/>
      <w:u w:val="single"/>
    </w:rPr>
  </w:style>
  <w:style w:type="paragraph" w:styleId="ListParagraph">
    <w:name w:val="List Paragraph"/>
    <w:basedOn w:val="Normal"/>
    <w:uiPriority w:val="1"/>
    <w:qFormat/>
    <w:rsid w:val="008D468B"/>
    <w:pPr>
      <w:ind w:left="720"/>
      <w:contextualSpacing/>
    </w:pPr>
  </w:style>
  <w:style w:type="paragraph" w:styleId="Header">
    <w:name w:val="header"/>
    <w:basedOn w:val="Normal"/>
    <w:link w:val="HeaderChar"/>
    <w:uiPriority w:val="99"/>
    <w:unhideWhenUsed/>
    <w:rsid w:val="0072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01"/>
  </w:style>
  <w:style w:type="paragraph" w:styleId="Footer">
    <w:name w:val="footer"/>
    <w:basedOn w:val="Normal"/>
    <w:link w:val="FooterChar"/>
    <w:uiPriority w:val="99"/>
    <w:unhideWhenUsed/>
    <w:rsid w:val="0072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01"/>
  </w:style>
  <w:style w:type="paragraph" w:styleId="BodyText">
    <w:name w:val="Body Text"/>
    <w:basedOn w:val="Normal"/>
    <w:link w:val="BodyTextChar"/>
    <w:uiPriority w:val="1"/>
    <w:qFormat/>
    <w:rsid w:val="001661C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661C2"/>
    <w:rPr>
      <w:rFonts w:ascii="Arial" w:eastAsia="Arial" w:hAnsi="Arial" w:cs="Arial"/>
      <w:sz w:val="24"/>
      <w:szCs w:val="24"/>
    </w:rPr>
  </w:style>
  <w:style w:type="paragraph" w:styleId="Title">
    <w:name w:val="Title"/>
    <w:basedOn w:val="Normal"/>
    <w:link w:val="TitleChar"/>
    <w:qFormat/>
    <w:rsid w:val="001661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1661C2"/>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Oknasb\okeeffes\Marketing%20Department\Downloadable%20Specs\Fire%20Rated%20Glazing\SPECS_WordFile\2021\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2021-07-13T18:45:00Z</dcterms:created>
  <dcterms:modified xsi:type="dcterms:W3CDTF">2021-07-16T17:58:00Z</dcterms:modified>
  <cp:contentStatus/>
</cp:coreProperties>
</file>