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1F1" w:rsidRPr="00F37407" w:rsidRDefault="00D821F1" w:rsidP="00D821F1">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cs="Arial"/>
            <w:sz w:val="20"/>
          </w:rPr>
          <w:t>www.safti.com</w:t>
        </w:r>
      </w:hyperlink>
      <w:r>
        <w:rPr>
          <w:rFonts w:ascii="Arial" w:hAnsi="Arial" w:cs="Arial"/>
          <w:sz w:val="20"/>
        </w:rPr>
        <w:t>.</w:t>
      </w:r>
    </w:p>
    <w:p w:rsidR="00D821F1" w:rsidRPr="00F37407" w:rsidRDefault="00D821F1" w:rsidP="00D821F1">
      <w:pPr>
        <w:pStyle w:val="Title"/>
        <w:jc w:val="left"/>
        <w:rPr>
          <w:rFonts w:cs="Arial"/>
          <w:sz w:val="24"/>
        </w:rPr>
      </w:pPr>
    </w:p>
    <w:p w:rsidR="00D821F1" w:rsidRPr="00654497" w:rsidRDefault="00D821F1" w:rsidP="00D821F1">
      <w:pPr>
        <w:pStyle w:val="Title"/>
        <w:rPr>
          <w:rFonts w:cs="Arial"/>
          <w:sz w:val="24"/>
        </w:rPr>
      </w:pPr>
      <w:r w:rsidRPr="00654497">
        <w:rPr>
          <w:rFonts w:cs="Arial"/>
          <w:sz w:val="24"/>
        </w:rPr>
        <w:t>SPECIFICATION</w:t>
      </w:r>
    </w:p>
    <w:p w:rsidR="00D821F1" w:rsidRPr="00654497" w:rsidRDefault="00D821F1" w:rsidP="00D821F1">
      <w:pPr>
        <w:pStyle w:val="Heading9"/>
        <w:spacing w:before="0" w:after="0"/>
        <w:jc w:val="center"/>
        <w:rPr>
          <w:b/>
          <w:sz w:val="24"/>
          <w:szCs w:val="24"/>
        </w:rPr>
      </w:pPr>
      <w:r w:rsidRPr="00654497">
        <w:rPr>
          <w:b/>
          <w:sz w:val="24"/>
          <w:szCs w:val="24"/>
        </w:rPr>
        <w:t xml:space="preserve">SECTION 08 8810:  </w:t>
      </w:r>
      <w:r w:rsidRPr="00654497">
        <w:rPr>
          <w:b/>
        </w:rPr>
        <w:t>FIRE RATED GLASS &amp; FRAMING</w:t>
      </w:r>
    </w:p>
    <w:p w:rsidR="0051268D" w:rsidRPr="00FF00A2" w:rsidRDefault="00D821F1" w:rsidP="004F23F0">
      <w:pPr>
        <w:tabs>
          <w:tab w:val="left" w:pos="180"/>
          <w:tab w:val="left" w:pos="360"/>
        </w:tabs>
        <w:ind w:left="180" w:hanging="180"/>
        <w:jc w:val="center"/>
        <w:rPr>
          <w:rFonts w:ascii="Arial" w:hAnsi="Arial" w:cs="Arial"/>
          <w:b/>
        </w:rPr>
      </w:pPr>
      <w:proofErr w:type="spellStart"/>
      <w:r w:rsidRPr="009D7493">
        <w:rPr>
          <w:rFonts w:ascii="Arial" w:hAnsi="Arial" w:cs="Arial"/>
          <w:b/>
        </w:rPr>
        <w:t>SuperLite</w:t>
      </w:r>
      <w:r w:rsidRPr="009D7493">
        <w:rPr>
          <w:rFonts w:ascii="Arial" w:hAnsi="Arial" w:cs="Arial"/>
          <w:b/>
          <w:vertAlign w:val="superscript"/>
        </w:rPr>
        <w:t>TM</w:t>
      </w:r>
      <w:proofErr w:type="spellEnd"/>
      <w:r w:rsidRPr="009D7493">
        <w:rPr>
          <w:rFonts w:ascii="Arial" w:hAnsi="Arial" w:cs="Arial"/>
          <w:b/>
          <w:vertAlign w:val="superscript"/>
        </w:rPr>
        <w:t xml:space="preserve"> </w:t>
      </w:r>
      <w:r w:rsidRPr="009D7493">
        <w:rPr>
          <w:rFonts w:ascii="Arial" w:hAnsi="Arial" w:cs="Arial"/>
          <w:b/>
        </w:rPr>
        <w:t>II-XL</w:t>
      </w:r>
      <w:r w:rsidR="004F23F0">
        <w:rPr>
          <w:rFonts w:ascii="Arial" w:hAnsi="Arial" w:cs="Arial"/>
          <w:b/>
        </w:rPr>
        <w:t>M</w:t>
      </w:r>
      <w:r w:rsidRPr="009D7493">
        <w:rPr>
          <w:rFonts w:ascii="Arial" w:hAnsi="Arial" w:cs="Arial"/>
          <w:b/>
        </w:rPr>
        <w:t xml:space="preserve"> 60 minute </w:t>
      </w:r>
    </w:p>
    <w:p w:rsidR="00D821F1" w:rsidRDefault="00D821F1" w:rsidP="00D821F1">
      <w:pPr>
        <w:rPr>
          <w:rFonts w:ascii="Arial" w:hAnsi="Arial"/>
          <w:sz w:val="22"/>
        </w:rPr>
      </w:pPr>
    </w:p>
    <w:p w:rsidR="00D821F1" w:rsidRPr="005D0CDB" w:rsidRDefault="00D821F1" w:rsidP="00D821F1">
      <w:pPr>
        <w:pStyle w:val="Heading1"/>
      </w:pPr>
      <w:r w:rsidRPr="005D0CDB">
        <w:t>PART 1 GENERAL</w:t>
      </w:r>
    </w:p>
    <w:p w:rsidR="00D821F1" w:rsidRPr="005D0CDB" w:rsidRDefault="00D821F1" w:rsidP="00D821F1">
      <w:pPr>
        <w:rPr>
          <w:rFonts w:ascii="Arial" w:hAnsi="Arial"/>
          <w:b/>
        </w:rPr>
      </w:pPr>
    </w:p>
    <w:p w:rsidR="00D821F1" w:rsidRPr="00F3388D" w:rsidRDefault="00D821F1" w:rsidP="00D821F1">
      <w:pPr>
        <w:numPr>
          <w:ilvl w:val="1"/>
          <w:numId w:val="1"/>
        </w:numPr>
        <w:rPr>
          <w:rFonts w:ascii="Arial" w:hAnsi="Arial"/>
        </w:rPr>
      </w:pPr>
      <w:r w:rsidRPr="00F3388D">
        <w:rPr>
          <w:rFonts w:ascii="Arial" w:hAnsi="Arial"/>
        </w:rPr>
        <w:t>SUMMARY</w:t>
      </w:r>
    </w:p>
    <w:p w:rsidR="00D821F1" w:rsidRPr="00F3388D" w:rsidRDefault="00D821F1" w:rsidP="00D821F1">
      <w:pPr>
        <w:rPr>
          <w:rFonts w:ascii="Arial" w:hAnsi="Arial"/>
        </w:rPr>
      </w:pPr>
    </w:p>
    <w:p w:rsidR="00D821F1" w:rsidRPr="00F3388D" w:rsidRDefault="00D821F1" w:rsidP="00D821F1">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D821F1" w:rsidRDefault="00D821F1" w:rsidP="00D821F1">
      <w:pPr>
        <w:numPr>
          <w:ilvl w:val="0"/>
          <w:numId w:val="2"/>
        </w:numPr>
        <w:tabs>
          <w:tab w:val="clear" w:pos="1440"/>
        </w:tabs>
        <w:ind w:left="360" w:firstLine="0"/>
        <w:rPr>
          <w:rFonts w:ascii="Arial" w:hAnsi="Arial"/>
        </w:rPr>
      </w:pPr>
      <w:proofErr w:type="spellStart"/>
      <w:r w:rsidRPr="00F3388D">
        <w:rPr>
          <w:rFonts w:ascii="Arial" w:hAnsi="Arial"/>
        </w:rPr>
        <w:t>SuperLite</w:t>
      </w:r>
      <w:r w:rsidRPr="00F3388D">
        <w:rPr>
          <w:rFonts w:ascii="Arial" w:hAnsi="Arial"/>
          <w:vertAlign w:val="superscript"/>
        </w:rPr>
        <w:t>TM</w:t>
      </w:r>
      <w:proofErr w:type="spellEnd"/>
      <w:r>
        <w:rPr>
          <w:rFonts w:ascii="Arial" w:hAnsi="Arial"/>
        </w:rPr>
        <w:t xml:space="preserve"> II-XL</w:t>
      </w:r>
      <w:r w:rsidR="004F23F0">
        <w:rPr>
          <w:rFonts w:ascii="Arial" w:hAnsi="Arial"/>
        </w:rPr>
        <w:t>M</w:t>
      </w:r>
      <w:r>
        <w:rPr>
          <w:rFonts w:ascii="Arial" w:hAnsi="Arial"/>
        </w:rPr>
        <w:t xml:space="preserve"> 60 fire resistive, safety rated </w:t>
      </w:r>
      <w:r w:rsidRPr="00F3388D">
        <w:rPr>
          <w:rFonts w:ascii="Arial" w:hAnsi="Arial"/>
        </w:rPr>
        <w:t>glazing</w:t>
      </w:r>
      <w:r>
        <w:rPr>
          <w:rFonts w:ascii="Arial" w:hAnsi="Arial"/>
        </w:rPr>
        <w:t xml:space="preserve"> </w:t>
      </w:r>
      <w:r w:rsidRPr="00F3388D">
        <w:rPr>
          <w:rFonts w:ascii="Arial" w:hAnsi="Arial"/>
        </w:rPr>
        <w:t>material</w:t>
      </w:r>
      <w:r>
        <w:rPr>
          <w:rFonts w:ascii="Arial" w:hAnsi="Arial"/>
        </w:rPr>
        <w:t xml:space="preserve"> for interior and exterior   </w:t>
      </w:r>
    </w:p>
    <w:p w:rsidR="00D821F1" w:rsidRPr="00F3388D" w:rsidRDefault="00D821F1" w:rsidP="00D821F1">
      <w:pPr>
        <w:ind w:left="360"/>
        <w:rPr>
          <w:rFonts w:ascii="Arial" w:hAnsi="Arial"/>
        </w:rPr>
      </w:pPr>
      <w:r>
        <w:rPr>
          <w:rFonts w:ascii="Arial" w:hAnsi="Arial"/>
        </w:rPr>
        <w:t xml:space="preserve">      applications.</w:t>
      </w:r>
      <w:r w:rsidRPr="00F3388D">
        <w:rPr>
          <w:rFonts w:ascii="Arial" w:hAnsi="Arial"/>
        </w:rPr>
        <w:t xml:space="preserve"> </w:t>
      </w:r>
      <w:r>
        <w:rPr>
          <w:rFonts w:ascii="Arial" w:hAnsi="Arial"/>
        </w:rPr>
        <w:t xml:space="preserve">         </w:t>
      </w:r>
    </w:p>
    <w:p w:rsidR="00D821F1" w:rsidRPr="00F3388D" w:rsidRDefault="00D821F1" w:rsidP="00D821F1">
      <w:pPr>
        <w:numPr>
          <w:ilvl w:val="0"/>
          <w:numId w:val="2"/>
        </w:numPr>
        <w:tabs>
          <w:tab w:val="clear" w:pos="1440"/>
          <w:tab w:val="num" w:pos="720"/>
        </w:tabs>
        <w:ind w:left="720" w:hanging="360"/>
        <w:rPr>
          <w:rFonts w:ascii="Arial" w:hAnsi="Arial"/>
        </w:rPr>
      </w:pPr>
      <w:r w:rsidRPr="00F3388D">
        <w:rPr>
          <w:rFonts w:ascii="Arial" w:hAnsi="Arial"/>
        </w:rPr>
        <w:t>Applications of fire rated glazing includes:</w:t>
      </w:r>
    </w:p>
    <w:p w:rsidR="00D821F1" w:rsidRPr="00F3388D" w:rsidRDefault="00D821F1" w:rsidP="00D821F1">
      <w:pPr>
        <w:numPr>
          <w:ilvl w:val="1"/>
          <w:numId w:val="2"/>
        </w:numPr>
        <w:tabs>
          <w:tab w:val="clear" w:pos="2160"/>
        </w:tabs>
        <w:ind w:left="1080" w:hanging="360"/>
        <w:rPr>
          <w:rFonts w:ascii="Arial" w:hAnsi="Arial"/>
        </w:rPr>
      </w:pPr>
      <w:r w:rsidRPr="00F3388D">
        <w:rPr>
          <w:rFonts w:ascii="Arial" w:hAnsi="Arial"/>
        </w:rPr>
        <w:t xml:space="preserve">Fire rated glazing as </w:t>
      </w:r>
      <w:r>
        <w:rPr>
          <w:rFonts w:ascii="Arial" w:hAnsi="Arial"/>
        </w:rPr>
        <w:t xml:space="preserve">door vision lites, </w:t>
      </w:r>
      <w:r w:rsidRPr="00F3388D">
        <w:rPr>
          <w:rFonts w:ascii="Arial" w:hAnsi="Arial"/>
        </w:rPr>
        <w:t>sidel</w:t>
      </w:r>
      <w:r>
        <w:rPr>
          <w:rFonts w:ascii="Arial" w:hAnsi="Arial"/>
        </w:rPr>
        <w:t>ites</w:t>
      </w:r>
      <w:r w:rsidRPr="00F3388D">
        <w:rPr>
          <w:rFonts w:ascii="Arial" w:hAnsi="Arial"/>
        </w:rPr>
        <w:t>, borrowe</w:t>
      </w:r>
      <w:r>
        <w:rPr>
          <w:rFonts w:ascii="Arial" w:hAnsi="Arial"/>
        </w:rPr>
        <w:t>d lites, windows, transoms and transparent wall applications in fire rated frames.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Related sections:</w:t>
      </w:r>
    </w:p>
    <w:p w:rsidR="00D821F1" w:rsidRDefault="00D821F1" w:rsidP="00D821F1">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 xml:space="preserve">01 3323:  </w:t>
      </w:r>
      <w:r w:rsidRPr="00F3388D">
        <w:rPr>
          <w:rFonts w:ascii="Arial" w:hAnsi="Arial"/>
        </w:rPr>
        <w:t>Shop Drawings, Product Data and Samples.</w:t>
      </w:r>
    </w:p>
    <w:p w:rsidR="0051268D" w:rsidRPr="00F3388D" w:rsidRDefault="0051268D" w:rsidP="00D821F1">
      <w:pPr>
        <w:numPr>
          <w:ilvl w:val="0"/>
          <w:numId w:val="3"/>
        </w:numPr>
        <w:tabs>
          <w:tab w:val="clear" w:pos="1440"/>
        </w:tabs>
        <w:ind w:left="720" w:hanging="360"/>
        <w:rPr>
          <w:rFonts w:ascii="Arial" w:hAnsi="Arial"/>
        </w:rPr>
      </w:pPr>
      <w:r>
        <w:rPr>
          <w:rFonts w:ascii="Arial" w:hAnsi="Arial"/>
        </w:rPr>
        <w:t>Section 08 8000:  Glazing.</w:t>
      </w:r>
    </w:p>
    <w:p w:rsidR="00D821F1" w:rsidRDefault="00D821F1" w:rsidP="00D821F1">
      <w:pPr>
        <w:numPr>
          <w:ilvl w:val="0"/>
          <w:numId w:val="3"/>
        </w:numPr>
        <w:tabs>
          <w:tab w:val="clear" w:pos="1440"/>
        </w:tabs>
        <w:ind w:left="720" w:hanging="360"/>
        <w:rPr>
          <w:rFonts w:ascii="Arial" w:hAnsi="Arial"/>
        </w:rPr>
      </w:pPr>
      <w:r>
        <w:rPr>
          <w:rFonts w:ascii="Arial" w:hAnsi="Arial"/>
        </w:rPr>
        <w:t xml:space="preserve">Section 08 5130:  </w:t>
      </w:r>
      <w:r w:rsidRPr="00F3388D">
        <w:rPr>
          <w:rFonts w:ascii="Arial" w:hAnsi="Arial"/>
        </w:rPr>
        <w:t>Steel Window.</w:t>
      </w:r>
    </w:p>
    <w:p w:rsidR="00D821F1" w:rsidRDefault="00D821F1" w:rsidP="00D821F1">
      <w:pPr>
        <w:numPr>
          <w:ilvl w:val="0"/>
          <w:numId w:val="3"/>
        </w:numPr>
        <w:tabs>
          <w:tab w:val="clear" w:pos="1440"/>
        </w:tabs>
        <w:ind w:left="720" w:hanging="360"/>
        <w:rPr>
          <w:rFonts w:ascii="Arial" w:hAnsi="Arial"/>
        </w:rPr>
      </w:pPr>
      <w:r>
        <w:rPr>
          <w:rFonts w:ascii="Arial" w:hAnsi="Arial"/>
        </w:rPr>
        <w:t>Section 08 1110:  Steel Doors and Frames.</w:t>
      </w:r>
    </w:p>
    <w:p w:rsidR="00D821F1" w:rsidRDefault="00D821F1" w:rsidP="00D821F1">
      <w:pPr>
        <w:numPr>
          <w:ilvl w:val="0"/>
          <w:numId w:val="3"/>
        </w:numPr>
        <w:tabs>
          <w:tab w:val="clear" w:pos="1440"/>
        </w:tabs>
        <w:ind w:left="720" w:hanging="360"/>
        <w:rPr>
          <w:rFonts w:ascii="Arial" w:hAnsi="Arial"/>
        </w:rPr>
      </w:pPr>
      <w:r>
        <w:rPr>
          <w:rFonts w:ascii="Arial" w:hAnsi="Arial"/>
        </w:rPr>
        <w:t>Section 08 1400:  Wood Doors and Frames.</w:t>
      </w:r>
    </w:p>
    <w:p w:rsidR="00D821F1" w:rsidRDefault="00D821F1" w:rsidP="00D821F1">
      <w:pPr>
        <w:numPr>
          <w:ilvl w:val="0"/>
          <w:numId w:val="3"/>
        </w:numPr>
        <w:tabs>
          <w:tab w:val="clear" w:pos="1440"/>
        </w:tabs>
        <w:ind w:left="720" w:hanging="360"/>
        <w:rPr>
          <w:rFonts w:ascii="Arial" w:hAnsi="Arial"/>
        </w:rPr>
      </w:pPr>
      <w:r w:rsidRPr="00C028F6">
        <w:rPr>
          <w:rFonts w:ascii="Arial" w:hAnsi="Arial" w:cs="Arial"/>
        </w:rPr>
        <w:t xml:space="preserve">Section </w:t>
      </w:r>
      <w:r>
        <w:rPr>
          <w:rFonts w:ascii="Arial" w:hAnsi="Arial" w:cs="Arial"/>
        </w:rPr>
        <w:t xml:space="preserve">08 1120:  Aluminum Doors and Frames. </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5110:  Aluminum Windows</w:t>
      </w:r>
      <w:r w:rsidRPr="00C028F6">
        <w:rPr>
          <w:rFonts w:ascii="Arial" w:hAnsi="Arial" w:cs="Arial"/>
        </w:rPr>
        <w:t>.</w:t>
      </w:r>
    </w:p>
    <w:p w:rsidR="00D821F1" w:rsidRPr="006F35B4" w:rsidRDefault="00D821F1" w:rsidP="00D821F1">
      <w:pPr>
        <w:numPr>
          <w:ilvl w:val="0"/>
          <w:numId w:val="3"/>
        </w:numPr>
        <w:tabs>
          <w:tab w:val="clear" w:pos="1440"/>
        </w:tabs>
        <w:ind w:left="720" w:hanging="360"/>
        <w:rPr>
          <w:rFonts w:ascii="Arial" w:hAnsi="Arial"/>
        </w:rPr>
      </w:pPr>
      <w:r>
        <w:rPr>
          <w:rFonts w:ascii="Arial" w:hAnsi="Arial" w:cs="Arial"/>
        </w:rPr>
        <w:t>Section 08 1113:  Hollow Metal Doors and Frames.</w:t>
      </w:r>
    </w:p>
    <w:p w:rsidR="00D821F1" w:rsidRPr="003359DC" w:rsidRDefault="00D821F1" w:rsidP="00D821F1">
      <w:pPr>
        <w:numPr>
          <w:ilvl w:val="0"/>
          <w:numId w:val="3"/>
        </w:numPr>
        <w:tabs>
          <w:tab w:val="clear" w:pos="1440"/>
        </w:tabs>
        <w:ind w:left="720" w:hanging="360"/>
        <w:rPr>
          <w:rFonts w:ascii="Arial" w:hAnsi="Arial"/>
        </w:rPr>
      </w:pPr>
      <w:r>
        <w:rPr>
          <w:rFonts w:ascii="Arial" w:hAnsi="Arial" w:cs="Arial"/>
        </w:rPr>
        <w:t>Section 08 7000:  Finish Hardware.</w:t>
      </w:r>
    </w:p>
    <w:p w:rsidR="00D821F1" w:rsidRPr="00F3388D" w:rsidRDefault="00D821F1" w:rsidP="00D821F1">
      <w:pPr>
        <w:rPr>
          <w:rFonts w:ascii="Arial" w:hAnsi="Arial"/>
        </w:rPr>
      </w:pPr>
    </w:p>
    <w:p w:rsidR="00D821F1" w:rsidRPr="00F3388D" w:rsidRDefault="00D821F1" w:rsidP="00D821F1">
      <w:pPr>
        <w:numPr>
          <w:ilvl w:val="1"/>
          <w:numId w:val="1"/>
        </w:numPr>
        <w:rPr>
          <w:rFonts w:ascii="Arial" w:hAnsi="Arial"/>
        </w:rPr>
      </w:pPr>
      <w:r w:rsidRPr="00F3388D">
        <w:rPr>
          <w:rFonts w:ascii="Arial" w:hAnsi="Arial"/>
        </w:rPr>
        <w:t>REFERENCES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D821F1" w:rsidRDefault="00D821F1" w:rsidP="00D821F1">
      <w:pPr>
        <w:numPr>
          <w:ilvl w:val="0"/>
          <w:numId w:val="4"/>
        </w:numPr>
        <w:tabs>
          <w:tab w:val="clear" w:pos="1440"/>
        </w:tabs>
        <w:ind w:left="720" w:hanging="360"/>
        <w:rPr>
          <w:rFonts w:ascii="Arial" w:hAnsi="Arial"/>
        </w:rPr>
      </w:pPr>
      <w:r>
        <w:rPr>
          <w:rFonts w:ascii="Arial" w:hAnsi="Arial"/>
        </w:rPr>
        <w:t>ASTM E119: Methods for Fire Tests of Building Construction and Materials.</w:t>
      </w:r>
    </w:p>
    <w:p w:rsidR="00D821F1" w:rsidRPr="00F3388D" w:rsidRDefault="00D821F1" w:rsidP="00D821F1">
      <w:pPr>
        <w:numPr>
          <w:ilvl w:val="0"/>
          <w:numId w:val="4"/>
        </w:numPr>
        <w:tabs>
          <w:tab w:val="clear" w:pos="1440"/>
        </w:tabs>
        <w:ind w:left="720" w:hanging="360"/>
        <w:rPr>
          <w:rFonts w:ascii="Arial" w:hAnsi="Arial"/>
        </w:rPr>
      </w:pPr>
      <w:r w:rsidRPr="00F3388D">
        <w:rPr>
          <w:rFonts w:ascii="Arial" w:hAnsi="Arial"/>
        </w:rPr>
        <w:t>ASTM E152</w:t>
      </w:r>
      <w:r>
        <w:rPr>
          <w:rFonts w:ascii="Arial" w:hAnsi="Arial"/>
        </w:rPr>
        <w:t>:</w:t>
      </w:r>
      <w:r w:rsidRPr="00F3388D">
        <w:rPr>
          <w:rFonts w:ascii="Arial" w:hAnsi="Arial"/>
        </w:rPr>
        <w:t xml:space="preserve"> Methods for Fire Tests of Door Assemblies.</w:t>
      </w:r>
    </w:p>
    <w:p w:rsidR="00D821F1" w:rsidRDefault="00D821F1" w:rsidP="00D821F1">
      <w:pPr>
        <w:numPr>
          <w:ilvl w:val="0"/>
          <w:numId w:val="4"/>
        </w:numPr>
        <w:tabs>
          <w:tab w:val="clear" w:pos="1440"/>
        </w:tabs>
        <w:ind w:left="720" w:hanging="360"/>
        <w:rPr>
          <w:rFonts w:ascii="Arial" w:hAnsi="Arial"/>
        </w:rPr>
      </w:pPr>
      <w:r w:rsidRPr="00F3388D">
        <w:rPr>
          <w:rFonts w:ascii="Arial" w:hAnsi="Arial"/>
        </w:rPr>
        <w:t>ASTM E163</w:t>
      </w:r>
      <w:r>
        <w:rPr>
          <w:rFonts w:ascii="Arial" w:hAnsi="Arial"/>
        </w:rPr>
        <w:t>:</w:t>
      </w:r>
      <w:r w:rsidRPr="00F3388D">
        <w:rPr>
          <w:rFonts w:ascii="Arial" w:hAnsi="Arial"/>
        </w:rPr>
        <w:t xml:space="preserve"> Methods for Fire Tests of Window Assemblies.</w:t>
      </w:r>
    </w:p>
    <w:p w:rsidR="00D821F1" w:rsidRDefault="00D821F1" w:rsidP="00D821F1">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D821F1" w:rsidRPr="00F3388D" w:rsidRDefault="00470134" w:rsidP="00D821F1">
      <w:pPr>
        <w:numPr>
          <w:ilvl w:val="0"/>
          <w:numId w:val="4"/>
        </w:numPr>
        <w:tabs>
          <w:tab w:val="clear" w:pos="1440"/>
        </w:tabs>
        <w:ind w:left="720" w:hanging="360"/>
        <w:rPr>
          <w:rFonts w:ascii="Arial" w:hAnsi="Arial"/>
        </w:rPr>
      </w:pPr>
      <w:r>
        <w:rPr>
          <w:rFonts w:ascii="Arial" w:hAnsi="Arial"/>
        </w:rPr>
        <w:t>ASTM E20</w:t>
      </w:r>
      <w:r w:rsidR="00D821F1">
        <w:rPr>
          <w:rFonts w:ascii="Arial" w:hAnsi="Arial"/>
        </w:rPr>
        <w:t>10-1: Standard Test for Positive Pressure of Fire Tests of Window Assemblies.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D821F1" w:rsidRDefault="00D821F1" w:rsidP="00D821F1">
      <w:pPr>
        <w:numPr>
          <w:ilvl w:val="0"/>
          <w:numId w:val="5"/>
        </w:numPr>
        <w:tabs>
          <w:tab w:val="clear" w:pos="1440"/>
        </w:tabs>
        <w:ind w:left="720" w:hanging="360"/>
        <w:rPr>
          <w:rFonts w:ascii="Arial" w:hAnsi="Arial"/>
        </w:rPr>
      </w:pPr>
      <w:r w:rsidRPr="00F3388D">
        <w:rPr>
          <w:rFonts w:ascii="Arial" w:hAnsi="Arial"/>
        </w:rPr>
        <w:t>NFPA 80: Fire Doors and Windows.</w:t>
      </w:r>
    </w:p>
    <w:p w:rsidR="00D821F1" w:rsidRPr="00F3388D" w:rsidRDefault="00D821F1" w:rsidP="00D821F1">
      <w:pPr>
        <w:numPr>
          <w:ilvl w:val="0"/>
          <w:numId w:val="5"/>
        </w:numPr>
        <w:tabs>
          <w:tab w:val="clear" w:pos="1440"/>
        </w:tabs>
        <w:ind w:left="720" w:hanging="360"/>
        <w:rPr>
          <w:rFonts w:ascii="Arial" w:hAnsi="Arial"/>
        </w:rPr>
      </w:pPr>
      <w:r>
        <w:rPr>
          <w:rFonts w:ascii="Arial" w:hAnsi="Arial"/>
        </w:rPr>
        <w:t>NFPA 251: Fire Tests of Building Construction and Materials.</w:t>
      </w:r>
    </w:p>
    <w:p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252: Fire Tests of Door Assemblies.</w:t>
      </w:r>
    </w:p>
    <w:p w:rsidR="00D821F1" w:rsidRPr="00F3388D" w:rsidRDefault="00D821F1" w:rsidP="00D821F1">
      <w:pPr>
        <w:numPr>
          <w:ilvl w:val="0"/>
          <w:numId w:val="5"/>
        </w:numPr>
        <w:tabs>
          <w:tab w:val="clear" w:pos="1440"/>
        </w:tabs>
        <w:ind w:left="720" w:hanging="360"/>
        <w:rPr>
          <w:rFonts w:ascii="Arial" w:hAnsi="Arial"/>
        </w:rPr>
      </w:pPr>
      <w:r w:rsidRPr="00F3388D">
        <w:rPr>
          <w:rFonts w:ascii="Arial" w:hAnsi="Arial"/>
        </w:rPr>
        <w:t>NFPA 257: Fire Tests of Window Assemblies.</w:t>
      </w:r>
    </w:p>
    <w:p w:rsidR="00D821F1" w:rsidRPr="00F3388D" w:rsidRDefault="00D821F1" w:rsidP="00D821F1">
      <w:pPr>
        <w:tabs>
          <w:tab w:val="left" w:pos="360"/>
        </w:tabs>
        <w:rPr>
          <w:rFonts w:ascii="Arial" w:hAnsi="Arial"/>
        </w:rPr>
      </w:pPr>
    </w:p>
    <w:p w:rsidR="00D821F1" w:rsidRPr="00F3388D" w:rsidRDefault="00D821F1" w:rsidP="00D821F1">
      <w:pPr>
        <w:tabs>
          <w:tab w:val="left" w:pos="360"/>
        </w:tabs>
        <w:rPr>
          <w:rFonts w:ascii="Arial" w:hAnsi="Arial"/>
        </w:rPr>
      </w:pPr>
      <w:r w:rsidRPr="00F3388D">
        <w:rPr>
          <w:rFonts w:ascii="Arial" w:hAnsi="Arial"/>
        </w:rPr>
        <w:t>C.</w:t>
      </w:r>
      <w:r w:rsidRPr="00F3388D">
        <w:rPr>
          <w:rFonts w:ascii="Arial" w:hAnsi="Arial"/>
        </w:rPr>
        <w:tab/>
        <w:t>Underwrites Laboratories, Inc. (UL):</w:t>
      </w:r>
    </w:p>
    <w:p w:rsidR="00D821F1" w:rsidRDefault="00D821F1" w:rsidP="00D821F1">
      <w:pPr>
        <w:numPr>
          <w:ilvl w:val="0"/>
          <w:numId w:val="6"/>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D821F1" w:rsidRPr="001B6104" w:rsidRDefault="00D821F1" w:rsidP="00D821F1">
      <w:pPr>
        <w:numPr>
          <w:ilvl w:val="0"/>
          <w:numId w:val="6"/>
        </w:numPr>
        <w:tabs>
          <w:tab w:val="clear" w:pos="1440"/>
        </w:tabs>
        <w:ind w:left="720" w:hanging="360"/>
        <w:rPr>
          <w:rFonts w:ascii="Arial" w:hAnsi="Arial"/>
        </w:rPr>
      </w:pPr>
      <w:r w:rsidRPr="001B6104">
        <w:rPr>
          <w:rFonts w:ascii="Arial" w:hAnsi="Arial" w:cs="Arial"/>
        </w:rPr>
        <w:t xml:space="preserve">UL 10 B: </w:t>
      </w:r>
      <w:r>
        <w:rPr>
          <w:rFonts w:ascii="Arial" w:hAnsi="Arial" w:cs="Arial"/>
        </w:rPr>
        <w:t xml:space="preserve">Standard for Safety of </w:t>
      </w:r>
      <w:r w:rsidRPr="001B6104">
        <w:rPr>
          <w:rFonts w:ascii="Arial" w:hAnsi="Arial" w:cs="Arial"/>
        </w:rPr>
        <w:t xml:space="preserve">Fire Tests of Window Assemblies.  </w:t>
      </w:r>
    </w:p>
    <w:p w:rsidR="00D821F1" w:rsidRPr="00F3388D" w:rsidRDefault="00D821F1" w:rsidP="00D821F1">
      <w:pPr>
        <w:numPr>
          <w:ilvl w:val="0"/>
          <w:numId w:val="6"/>
        </w:numPr>
        <w:tabs>
          <w:tab w:val="clear" w:pos="1440"/>
        </w:tabs>
        <w:ind w:left="720" w:hanging="360"/>
        <w:rPr>
          <w:rFonts w:ascii="Arial" w:hAnsi="Arial"/>
        </w:rPr>
      </w:pPr>
      <w:r w:rsidRPr="00F3388D">
        <w:rPr>
          <w:rFonts w:ascii="Arial" w:hAnsi="Arial"/>
        </w:rPr>
        <w:lastRenderedPageBreak/>
        <w:t>UL 10</w:t>
      </w:r>
      <w:r>
        <w:rPr>
          <w:rFonts w:ascii="Arial" w:hAnsi="Arial"/>
        </w:rPr>
        <w:t xml:space="preserve"> </w:t>
      </w:r>
      <w:r w:rsidRPr="00F3388D">
        <w:rPr>
          <w:rFonts w:ascii="Arial" w:hAnsi="Arial"/>
        </w:rPr>
        <w:t xml:space="preserve">C: </w:t>
      </w:r>
      <w:r>
        <w:rPr>
          <w:rFonts w:ascii="Arial" w:hAnsi="Arial"/>
        </w:rPr>
        <w:t xml:space="preserve">Standard for Safety of Positive Pressure </w:t>
      </w:r>
      <w:r w:rsidRPr="00F3388D">
        <w:rPr>
          <w:rFonts w:ascii="Arial" w:hAnsi="Arial"/>
        </w:rPr>
        <w:t>Tests of Door Assemblies.</w:t>
      </w:r>
    </w:p>
    <w:p w:rsidR="00D821F1" w:rsidRPr="00F3388D" w:rsidRDefault="00D821F1" w:rsidP="00D821F1">
      <w:pPr>
        <w:numPr>
          <w:ilvl w:val="0"/>
          <w:numId w:val="6"/>
        </w:numPr>
        <w:tabs>
          <w:tab w:val="clear" w:pos="1440"/>
        </w:tabs>
        <w:ind w:left="720" w:hanging="360"/>
        <w:rPr>
          <w:rFonts w:ascii="Arial" w:hAnsi="Arial"/>
        </w:rPr>
      </w:pPr>
      <w:r>
        <w:rPr>
          <w:rFonts w:ascii="Arial" w:hAnsi="Arial"/>
        </w:rPr>
        <w:t>UL 263: Fire Tests of Building Construction and Materials.</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State">
        <w:smartTag w:uri="urn:schemas-microsoft-com:office:smarttags" w:element="City">
          <w:r w:rsidRPr="00F3388D">
            <w:rPr>
              <w:rFonts w:ascii="Arial" w:hAnsi="Arial"/>
            </w:rPr>
            <w:t>Canada</w:t>
          </w:r>
        </w:smartTag>
      </w:smartTag>
      <w:r w:rsidRPr="00F3388D">
        <w:rPr>
          <w:rFonts w:ascii="Arial" w:hAnsi="Arial"/>
        </w:rPr>
        <w:t>:</w:t>
      </w:r>
    </w:p>
    <w:p w:rsidR="00D821F1" w:rsidRDefault="00D821F1" w:rsidP="00D821F1">
      <w:pPr>
        <w:numPr>
          <w:ilvl w:val="0"/>
          <w:numId w:val="7"/>
        </w:numPr>
        <w:tabs>
          <w:tab w:val="clear" w:pos="1080"/>
        </w:tabs>
        <w:ind w:left="720"/>
        <w:rPr>
          <w:rFonts w:ascii="Arial" w:hAnsi="Arial"/>
        </w:rPr>
      </w:pPr>
      <w:r>
        <w:rPr>
          <w:rFonts w:ascii="Arial" w:hAnsi="Arial"/>
        </w:rPr>
        <w:t>ULC Standard CAN4-S101: Fire Tests of Building Construction and Materials.</w:t>
      </w:r>
    </w:p>
    <w:p w:rsidR="00D821F1" w:rsidRPr="00F3388D" w:rsidRDefault="00D821F1" w:rsidP="00D821F1">
      <w:pPr>
        <w:numPr>
          <w:ilvl w:val="0"/>
          <w:numId w:val="7"/>
        </w:numPr>
        <w:tabs>
          <w:tab w:val="clear" w:pos="1080"/>
        </w:tabs>
        <w:ind w:left="720"/>
        <w:rPr>
          <w:rFonts w:ascii="Arial" w:hAnsi="Arial"/>
        </w:rPr>
      </w:pPr>
      <w:r w:rsidRPr="00F3388D">
        <w:rPr>
          <w:rFonts w:ascii="Arial" w:hAnsi="Arial"/>
        </w:rPr>
        <w:t xml:space="preserve">ULC Standard CAN4-S104: Fire Tests of Door Assemblies. </w:t>
      </w:r>
    </w:p>
    <w:p w:rsidR="00D821F1" w:rsidRPr="000F1B90" w:rsidRDefault="00D821F1" w:rsidP="00D821F1">
      <w:pPr>
        <w:numPr>
          <w:ilvl w:val="0"/>
          <w:numId w:val="7"/>
        </w:numPr>
        <w:tabs>
          <w:tab w:val="clear" w:pos="1080"/>
        </w:tabs>
        <w:ind w:left="720"/>
        <w:rPr>
          <w:rFonts w:ascii="Arial" w:hAnsi="Arial"/>
        </w:rPr>
      </w:pPr>
      <w:r w:rsidRPr="00F3388D">
        <w:rPr>
          <w:rFonts w:ascii="Arial" w:hAnsi="Arial"/>
        </w:rPr>
        <w:t>ULC Standard CAN4-S106: Fire Tests of Window Assemblies.</w:t>
      </w:r>
    </w:p>
    <w:p w:rsidR="00D821F1" w:rsidRPr="00F3388D" w:rsidRDefault="00D821F1" w:rsidP="00D821F1">
      <w:pPr>
        <w:tabs>
          <w:tab w:val="left" w:pos="360"/>
        </w:tabs>
        <w:rPr>
          <w:rFonts w:ascii="Arial" w:hAnsi="Arial"/>
        </w:rPr>
      </w:pPr>
    </w:p>
    <w:p w:rsidR="00D821F1" w:rsidRPr="001B6104" w:rsidRDefault="00D821F1" w:rsidP="00D821F1">
      <w:pPr>
        <w:tabs>
          <w:tab w:val="left" w:pos="360"/>
        </w:tabs>
        <w:rPr>
          <w:rFonts w:ascii="Arial" w:hAnsi="Arial"/>
        </w:rPr>
      </w:pPr>
      <w:r>
        <w:rPr>
          <w:rFonts w:ascii="Arial" w:hAnsi="Arial"/>
        </w:rPr>
        <w:t>E</w:t>
      </w:r>
      <w:r w:rsidRPr="001B6104">
        <w:rPr>
          <w:rFonts w:ascii="Arial" w:hAnsi="Arial"/>
        </w:rPr>
        <w:t>.</w:t>
      </w:r>
      <w:r w:rsidRPr="001B6104">
        <w:rPr>
          <w:rFonts w:ascii="Arial" w:hAnsi="Arial"/>
        </w:rPr>
        <w:tab/>
        <w:t xml:space="preserve">Consumer Product Safety Commission (CPSC): </w:t>
      </w:r>
    </w:p>
    <w:p w:rsidR="00D821F1" w:rsidRDefault="00D821F1" w:rsidP="00D821F1">
      <w:pPr>
        <w:numPr>
          <w:ilvl w:val="0"/>
          <w:numId w:val="8"/>
        </w:numPr>
        <w:tabs>
          <w:tab w:val="clear" w:pos="1440"/>
        </w:tabs>
        <w:ind w:left="720" w:hanging="360"/>
        <w:rPr>
          <w:rFonts w:ascii="Arial" w:hAnsi="Arial"/>
        </w:rPr>
      </w:pPr>
      <w:r w:rsidRPr="001B6104">
        <w:rPr>
          <w:rFonts w:ascii="Arial" w:hAnsi="Arial"/>
        </w:rPr>
        <w:t>CPSC</w:t>
      </w:r>
      <w:r w:rsidRPr="00F3388D">
        <w:rPr>
          <w:rFonts w:ascii="Arial" w:hAnsi="Arial"/>
        </w:rPr>
        <w:t xml:space="preserve"> 16 CFR 1201: Safety Standard for Architectural Glazing Materials.</w:t>
      </w:r>
    </w:p>
    <w:p w:rsidR="00CD1B42" w:rsidRDefault="00CD1B42" w:rsidP="00CD1B42">
      <w:pPr>
        <w:rPr>
          <w:rFonts w:ascii="Arial" w:hAnsi="Arial"/>
        </w:rPr>
      </w:pPr>
    </w:p>
    <w:p w:rsidR="00CD1B42" w:rsidRDefault="00CD1B42" w:rsidP="00CD1B42">
      <w:pPr>
        <w:rPr>
          <w:rFonts w:ascii="Arial" w:hAnsi="Arial" w:cs="Arial"/>
        </w:rPr>
      </w:pPr>
      <w:r>
        <w:rPr>
          <w:rFonts w:ascii="Arial" w:hAnsi="Arial" w:cs="Arial"/>
        </w:rPr>
        <w:t xml:space="preserve">F.   American National Standards Institute (ANSI): </w:t>
      </w:r>
    </w:p>
    <w:p w:rsidR="00CD1B42" w:rsidRPr="00CD1B42" w:rsidRDefault="00CD1B42" w:rsidP="00CD1B42">
      <w:pPr>
        <w:numPr>
          <w:ilvl w:val="0"/>
          <w:numId w:val="18"/>
        </w:numPr>
        <w:rPr>
          <w:rFonts w:ascii="Arial" w:hAnsi="Arial" w:cs="Arial"/>
        </w:rPr>
      </w:pPr>
      <w:r>
        <w:rPr>
          <w:rFonts w:ascii="Arial" w:hAnsi="Arial" w:cs="Arial"/>
        </w:rPr>
        <w:t>ANSI Z97.1: Safety Glazing Materials Used in Buildings - Safety Performance Specifications and Methods of Test.</w:t>
      </w:r>
    </w:p>
    <w:p w:rsidR="00D821F1" w:rsidRPr="00F3388D" w:rsidRDefault="00D821F1" w:rsidP="00D821F1">
      <w:pPr>
        <w:ind w:left="360"/>
        <w:rPr>
          <w:rFonts w:ascii="Arial" w:hAnsi="Arial"/>
        </w:rPr>
      </w:pPr>
    </w:p>
    <w:p w:rsidR="00D821F1" w:rsidRPr="003C47F1" w:rsidRDefault="00CD1B42" w:rsidP="00D821F1">
      <w:pPr>
        <w:tabs>
          <w:tab w:val="left" w:pos="180"/>
          <w:tab w:val="left" w:pos="540"/>
        </w:tabs>
        <w:rPr>
          <w:rFonts w:ascii="Arial" w:hAnsi="Arial" w:cs="Arial"/>
        </w:rPr>
      </w:pPr>
      <w:r>
        <w:rPr>
          <w:rFonts w:ascii="Arial" w:hAnsi="Arial" w:cs="Arial"/>
        </w:rPr>
        <w:t>G</w:t>
      </w:r>
      <w:r w:rsidR="00D821F1" w:rsidRPr="003C47F1">
        <w:rPr>
          <w:rFonts w:ascii="Arial" w:hAnsi="Arial" w:cs="Arial"/>
        </w:rPr>
        <w:t xml:space="preserve">.  Glass Association of </w:t>
      </w:r>
      <w:smartTag w:uri="urn:schemas-microsoft-com:office:smarttags" w:element="State">
        <w:r w:rsidR="00D821F1" w:rsidRPr="003C47F1">
          <w:rPr>
            <w:rFonts w:ascii="Arial" w:hAnsi="Arial" w:cs="Arial"/>
          </w:rPr>
          <w:t>North America</w:t>
        </w:r>
      </w:smartTag>
      <w:r w:rsidR="00D821F1" w:rsidRPr="003C47F1">
        <w:rPr>
          <w:rFonts w:ascii="Arial" w:hAnsi="Arial" w:cs="Arial"/>
        </w:rPr>
        <w:t xml:space="preserve"> (GANA)</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D821F1" w:rsidRPr="003C47F1" w:rsidRDefault="00D821F1" w:rsidP="00D821F1">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D821F1" w:rsidRPr="003C47F1" w:rsidRDefault="00D821F1" w:rsidP="00D821F1">
      <w:pPr>
        <w:tabs>
          <w:tab w:val="left" w:pos="180"/>
          <w:tab w:val="left" w:pos="540"/>
        </w:tabs>
        <w:rPr>
          <w:rFonts w:ascii="Arial" w:hAnsi="Arial" w:cs="Arial"/>
        </w:rPr>
      </w:pPr>
    </w:p>
    <w:p w:rsidR="001D545F" w:rsidRPr="00D74CCC" w:rsidRDefault="00CD1B42" w:rsidP="001D545F">
      <w:pPr>
        <w:tabs>
          <w:tab w:val="left" w:pos="180"/>
          <w:tab w:val="left" w:pos="540"/>
        </w:tabs>
        <w:rPr>
          <w:rFonts w:ascii="Arial" w:hAnsi="Arial" w:cs="Arial"/>
        </w:rPr>
      </w:pPr>
      <w:r>
        <w:rPr>
          <w:rFonts w:ascii="Arial" w:hAnsi="Arial" w:cs="Arial"/>
        </w:rPr>
        <w:t>H</w:t>
      </w:r>
      <w:r w:rsidR="00D821F1" w:rsidRPr="00D74CCC">
        <w:rPr>
          <w:rFonts w:ascii="Arial" w:hAnsi="Arial" w:cs="Arial"/>
        </w:rPr>
        <w:t xml:space="preserve">.  </w:t>
      </w:r>
      <w:r w:rsidR="001D545F" w:rsidRPr="00D74CCC">
        <w:rPr>
          <w:rFonts w:ascii="Arial" w:hAnsi="Arial" w:cs="Arial"/>
        </w:rPr>
        <w:t>[American Recovery and Reinvestment Act</w:t>
      </w:r>
    </w:p>
    <w:p w:rsidR="001D545F" w:rsidRDefault="001D545F" w:rsidP="00D821F1">
      <w:pPr>
        <w:tabs>
          <w:tab w:val="left" w:pos="180"/>
          <w:tab w:val="left" w:pos="540"/>
        </w:tabs>
        <w:rPr>
          <w:rFonts w:ascii="Arial" w:hAnsi="Arial" w:cs="Arial"/>
        </w:rPr>
      </w:pPr>
      <w:r w:rsidRPr="00D74CCC">
        <w:rPr>
          <w:rFonts w:ascii="Arial" w:hAnsi="Arial" w:cs="Arial"/>
        </w:rPr>
        <w:tab/>
      </w:r>
      <w:r w:rsidRPr="00D74CCC">
        <w:rPr>
          <w:rFonts w:ascii="Arial" w:hAnsi="Arial" w:cs="Arial"/>
        </w:rPr>
        <w:tab/>
        <w:t>1.  Section 1605, Title XVI Buy American Provision]</w:t>
      </w:r>
    </w:p>
    <w:p w:rsidR="001D545F" w:rsidRDefault="001D545F" w:rsidP="00D821F1">
      <w:pPr>
        <w:tabs>
          <w:tab w:val="left" w:pos="180"/>
          <w:tab w:val="left" w:pos="540"/>
        </w:tabs>
        <w:rPr>
          <w:rFonts w:ascii="Arial" w:hAnsi="Arial" w:cs="Arial"/>
        </w:rPr>
      </w:pPr>
    </w:p>
    <w:p w:rsidR="00D821F1" w:rsidRPr="00F3388D" w:rsidRDefault="00CD1B42" w:rsidP="00D821F1">
      <w:pPr>
        <w:tabs>
          <w:tab w:val="left" w:pos="180"/>
          <w:tab w:val="left" w:pos="540"/>
        </w:tabs>
        <w:rPr>
          <w:rFonts w:ascii="Arial" w:hAnsi="Arial" w:cs="Arial"/>
        </w:rPr>
      </w:pPr>
      <w:r>
        <w:rPr>
          <w:rFonts w:ascii="Arial" w:hAnsi="Arial" w:cs="Arial"/>
        </w:rPr>
        <w:t>I</w:t>
      </w:r>
      <w:r w:rsidR="001D545F">
        <w:rPr>
          <w:rFonts w:ascii="Arial" w:hAnsi="Arial" w:cs="Arial"/>
        </w:rPr>
        <w:t xml:space="preserve">.  </w:t>
      </w:r>
      <w:r w:rsidR="00D821F1" w:rsidRPr="003C47F1">
        <w:rPr>
          <w:rFonts w:ascii="Arial" w:hAnsi="Arial" w:cs="Arial"/>
        </w:rPr>
        <w:t>[Insert building code used by</w:t>
      </w:r>
      <w:r w:rsidR="00D821F1">
        <w:rPr>
          <w:rFonts w:ascii="Arial" w:hAnsi="Arial" w:cs="Arial"/>
        </w:rPr>
        <w:t xml:space="preserve"> Authority Having Jurisdiction]</w:t>
      </w:r>
    </w:p>
    <w:p w:rsidR="00D821F1"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1.03 SYSTEM DESCRIPTION</w:t>
      </w:r>
    </w:p>
    <w:p w:rsidR="00D821F1" w:rsidRPr="00F3388D" w:rsidRDefault="00D821F1" w:rsidP="00D821F1">
      <w:pPr>
        <w:rPr>
          <w:rFonts w:ascii="Arial" w:hAnsi="Arial"/>
        </w:rPr>
      </w:pPr>
    </w:p>
    <w:p w:rsidR="00D821F1" w:rsidRPr="00F3388D" w:rsidRDefault="00D821F1" w:rsidP="00D821F1">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D821F1" w:rsidRPr="00F3388D" w:rsidRDefault="00D821F1" w:rsidP="00D821F1">
      <w:pPr>
        <w:numPr>
          <w:ilvl w:val="0"/>
          <w:numId w:val="9"/>
        </w:numPr>
        <w:tabs>
          <w:tab w:val="clear" w:pos="1440"/>
        </w:tabs>
        <w:ind w:left="720" w:hanging="360"/>
        <w:rPr>
          <w:rFonts w:ascii="Arial" w:hAnsi="Arial"/>
        </w:rPr>
      </w:pPr>
      <w:r w:rsidRPr="00F3388D">
        <w:rPr>
          <w:rFonts w:ascii="Arial" w:hAnsi="Arial"/>
        </w:rPr>
        <w:t xml:space="preserve">Fire Rating: </w:t>
      </w:r>
      <w:r>
        <w:rPr>
          <w:rFonts w:ascii="Arial" w:hAnsi="Arial"/>
        </w:rPr>
        <w:t>60</w:t>
      </w:r>
      <w:r w:rsidRPr="00F3388D">
        <w:rPr>
          <w:rFonts w:ascii="Arial" w:hAnsi="Arial"/>
        </w:rPr>
        <w:t xml:space="preserve"> minutes </w:t>
      </w:r>
      <w:r>
        <w:rPr>
          <w:rFonts w:ascii="Arial" w:hAnsi="Arial"/>
        </w:rPr>
        <w:t>with hose stream</w:t>
      </w:r>
      <w:r w:rsidRPr="00F3388D">
        <w:rPr>
          <w:rFonts w:ascii="Arial" w:hAnsi="Arial"/>
        </w:rPr>
        <w:t>.</w:t>
      </w:r>
    </w:p>
    <w:p w:rsidR="00D821F1" w:rsidRPr="00FF00A2" w:rsidRDefault="00D821F1" w:rsidP="00D821F1">
      <w:pPr>
        <w:numPr>
          <w:ilvl w:val="0"/>
          <w:numId w:val="9"/>
        </w:numPr>
        <w:tabs>
          <w:tab w:val="clear" w:pos="1440"/>
        </w:tabs>
        <w:ind w:left="720" w:hanging="360"/>
        <w:rPr>
          <w:rFonts w:ascii="Arial" w:hAnsi="Arial"/>
        </w:rPr>
      </w:pPr>
      <w:r w:rsidRPr="00D05622">
        <w:rPr>
          <w:rFonts w:ascii="Arial" w:hAnsi="Arial" w:cs="Arial"/>
        </w:rPr>
        <w:t xml:space="preserve">Fire </w:t>
      </w:r>
      <w:r>
        <w:rPr>
          <w:rFonts w:ascii="Arial" w:hAnsi="Arial" w:cs="Arial"/>
        </w:rPr>
        <w:t>resistive</w:t>
      </w:r>
      <w:r w:rsidRPr="00D05622">
        <w:rPr>
          <w:rFonts w:ascii="Arial" w:hAnsi="Arial" w:cs="Arial"/>
        </w:rPr>
        <w:t xml:space="preserve">, </w:t>
      </w:r>
      <w:r>
        <w:rPr>
          <w:rFonts w:ascii="Arial" w:hAnsi="Arial"/>
        </w:rPr>
        <w:t xml:space="preserve">safety rated </w:t>
      </w:r>
      <w:r w:rsidRPr="00D05622">
        <w:rPr>
          <w:rFonts w:ascii="Arial" w:hAnsi="Arial"/>
        </w:rPr>
        <w:t xml:space="preserve">glazing  </w:t>
      </w:r>
      <w:r w:rsidRPr="00D05622">
        <w:rPr>
          <w:rFonts w:ascii="Arial" w:hAnsi="Arial" w:cs="Arial"/>
        </w:rPr>
        <w:t xml:space="preserve">tested in accordance with </w:t>
      </w:r>
      <w:r>
        <w:rPr>
          <w:rFonts w:ascii="Arial" w:hAnsi="Arial" w:cs="Arial"/>
        </w:rPr>
        <w:t xml:space="preserve">ASTM E119, </w:t>
      </w:r>
      <w:r w:rsidRPr="00D05622">
        <w:rPr>
          <w:rFonts w:ascii="Arial" w:hAnsi="Arial" w:cs="Arial"/>
        </w:rPr>
        <w:t xml:space="preserve">NFPA 80, </w:t>
      </w:r>
      <w:r>
        <w:rPr>
          <w:rFonts w:ascii="Arial" w:hAnsi="Arial" w:cs="Arial"/>
        </w:rPr>
        <w:t xml:space="preserve">NFPA 251, </w:t>
      </w:r>
      <w:r w:rsidRPr="00D05622">
        <w:rPr>
          <w:rFonts w:ascii="Arial" w:hAnsi="Arial" w:cs="Arial"/>
        </w:rPr>
        <w:t xml:space="preserve">NFPA 252, </w:t>
      </w:r>
      <w:r>
        <w:rPr>
          <w:rFonts w:ascii="Arial" w:hAnsi="Arial" w:cs="Arial"/>
        </w:rPr>
        <w:t>NFPA 257, UL 9, UL 10B, UL 10C and UL 263</w:t>
      </w:r>
      <w:r w:rsidRPr="00D05622">
        <w:rPr>
          <w:rFonts w:ascii="Arial" w:hAnsi="Arial" w:cs="Arial"/>
        </w:rPr>
        <w:t>.</w:t>
      </w:r>
    </w:p>
    <w:p w:rsidR="00D821F1" w:rsidRPr="00FF00A2" w:rsidRDefault="00D821F1" w:rsidP="00D821F1">
      <w:pPr>
        <w:numPr>
          <w:ilvl w:val="0"/>
          <w:numId w:val="9"/>
        </w:numPr>
        <w:tabs>
          <w:tab w:val="clear" w:pos="1440"/>
        </w:tabs>
        <w:ind w:left="720" w:hanging="360"/>
        <w:rPr>
          <w:rFonts w:ascii="Arial" w:hAnsi="Arial"/>
        </w:rPr>
      </w:pPr>
      <w:r>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sidRPr="00F3388D">
        <w:rPr>
          <w:rFonts w:ascii="Arial" w:hAnsi="Arial"/>
        </w:rPr>
        <w:t>B.</w:t>
      </w:r>
      <w:r w:rsidRPr="00F3388D">
        <w:rPr>
          <w:rFonts w:ascii="Arial" w:hAnsi="Arial"/>
        </w:rPr>
        <w:tab/>
        <w:t>Listings and Labels:</w:t>
      </w:r>
    </w:p>
    <w:p w:rsidR="00D821F1" w:rsidRPr="00F3388D" w:rsidRDefault="00D821F1" w:rsidP="00D821F1">
      <w:pPr>
        <w:numPr>
          <w:ilvl w:val="0"/>
          <w:numId w:val="10"/>
        </w:numPr>
        <w:tabs>
          <w:tab w:val="clear" w:pos="1440"/>
        </w:tabs>
        <w:ind w:left="720" w:hanging="360"/>
        <w:rPr>
          <w:rFonts w:ascii="Arial" w:hAnsi="Arial"/>
        </w:rPr>
      </w:pPr>
      <w:r w:rsidRPr="00F3388D">
        <w:rPr>
          <w:rFonts w:ascii="Arial" w:hAnsi="Arial"/>
        </w:rPr>
        <w:t xml:space="preserve">Fire rated glazing shall be under current follow-up services by </w:t>
      </w:r>
      <w:r>
        <w:rPr>
          <w:rFonts w:ascii="Arial" w:hAnsi="Arial"/>
        </w:rPr>
        <w:t>a nationally recognized independent testing laboratory</w:t>
      </w:r>
      <w:r w:rsidRPr="00F3388D">
        <w:rPr>
          <w:rFonts w:ascii="Arial" w:hAnsi="Arial"/>
        </w:rPr>
        <w:t xml:space="preserve"> </w:t>
      </w:r>
      <w:r>
        <w:rPr>
          <w:rFonts w:ascii="Arial" w:hAnsi="Arial"/>
        </w:rPr>
        <w:t xml:space="preserve">approved by OSHA </w:t>
      </w:r>
      <w:r w:rsidRPr="00F3388D">
        <w:rPr>
          <w:rFonts w:ascii="Arial" w:hAnsi="Arial"/>
        </w:rPr>
        <w:t>and maintain a current listing or certification. Assemblies shall be labeled in accordance with limits of listings.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1.04 SUBMITTALS</w:t>
      </w:r>
    </w:p>
    <w:p w:rsidR="00D821F1" w:rsidRPr="00F3388D" w:rsidRDefault="00D821F1" w:rsidP="00D821F1">
      <w:pPr>
        <w:rPr>
          <w:rFonts w:ascii="Arial" w:hAnsi="Arial"/>
        </w:rPr>
      </w:pPr>
    </w:p>
    <w:p w:rsidR="00D821F1" w:rsidRPr="00F3388D" w:rsidRDefault="00D821F1" w:rsidP="00D821F1">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D821F1" w:rsidRPr="00F3388D" w:rsidRDefault="00D821F1" w:rsidP="00D821F1">
      <w:pPr>
        <w:numPr>
          <w:ilvl w:val="0"/>
          <w:numId w:val="11"/>
        </w:numPr>
        <w:tabs>
          <w:tab w:val="clear" w:pos="1080"/>
        </w:tabs>
        <w:ind w:left="720"/>
        <w:rPr>
          <w:rFonts w:ascii="Arial" w:hAnsi="Arial"/>
        </w:rPr>
      </w:pPr>
      <w:r w:rsidRPr="00F3388D">
        <w:rPr>
          <w:rFonts w:ascii="Arial" w:hAnsi="Arial"/>
        </w:rPr>
        <w:t xml:space="preserve">Samples: Submit </w:t>
      </w:r>
      <w:r w:rsidR="00306D20">
        <w:rPr>
          <w:rFonts w:ascii="Arial" w:hAnsi="Arial"/>
        </w:rPr>
        <w:t>8</w:t>
      </w:r>
      <w:r>
        <w:rPr>
          <w:rFonts w:ascii="Arial" w:hAnsi="Arial"/>
        </w:rPr>
        <w:t>x</w:t>
      </w:r>
      <w:r w:rsidR="00306D20">
        <w:rPr>
          <w:rFonts w:ascii="Arial" w:hAnsi="Arial"/>
        </w:rPr>
        <w:t>8</w:t>
      </w:r>
      <w:r>
        <w:rPr>
          <w:rFonts w:ascii="Arial" w:hAnsi="Arial"/>
        </w:rPr>
        <w:t xml:space="preserve"> glass samples</w:t>
      </w:r>
      <w:r w:rsidRPr="00F3388D">
        <w:rPr>
          <w:rFonts w:ascii="Arial" w:hAnsi="Arial"/>
        </w:rPr>
        <w:t>.</w:t>
      </w:r>
    </w:p>
    <w:p w:rsidR="00D821F1" w:rsidRDefault="00D821F1" w:rsidP="00D821F1">
      <w:pPr>
        <w:numPr>
          <w:ilvl w:val="0"/>
          <w:numId w:val="11"/>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D821F1" w:rsidRPr="00F3388D" w:rsidRDefault="00D821F1" w:rsidP="00D821F1">
      <w:pPr>
        <w:ind w:left="360"/>
        <w:rPr>
          <w:rFonts w:ascii="Arial" w:hAnsi="Arial"/>
        </w:rPr>
      </w:pPr>
    </w:p>
    <w:p w:rsidR="00D821F1" w:rsidRPr="00F3388D" w:rsidRDefault="00D821F1" w:rsidP="00D821F1">
      <w:pPr>
        <w:rPr>
          <w:rFonts w:ascii="Arial" w:hAnsi="Arial"/>
        </w:rPr>
      </w:pPr>
      <w:r w:rsidRPr="00F3388D">
        <w:rPr>
          <w:rFonts w:ascii="Arial" w:hAnsi="Arial"/>
        </w:rPr>
        <w:lastRenderedPageBreak/>
        <w:t>1.05 DELIVERY, STORAGE AND HANDLING</w:t>
      </w:r>
    </w:p>
    <w:p w:rsidR="00D821F1" w:rsidRPr="00F3388D" w:rsidRDefault="00D821F1" w:rsidP="00D821F1">
      <w:pPr>
        <w:rPr>
          <w:rFonts w:ascii="Arial" w:hAnsi="Arial"/>
        </w:rPr>
      </w:pPr>
    </w:p>
    <w:p w:rsidR="00D821F1" w:rsidRDefault="00D821F1" w:rsidP="00D821F1">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D821F1" w:rsidRPr="00F3388D" w:rsidRDefault="00D821F1" w:rsidP="00D821F1">
      <w:pPr>
        <w:tabs>
          <w:tab w:val="left" w:pos="360"/>
        </w:tabs>
        <w:rPr>
          <w:rFonts w:ascii="Arial" w:hAnsi="Arial"/>
        </w:rPr>
      </w:pPr>
    </w:p>
    <w:p w:rsidR="00D821F1" w:rsidRDefault="00D821F1" w:rsidP="00D821F1">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D821F1" w:rsidRPr="00F3388D" w:rsidRDefault="00D821F1" w:rsidP="00D821F1">
      <w:pPr>
        <w:pStyle w:val="BodyTextIndent2"/>
        <w:tabs>
          <w:tab w:val="clear" w:pos="360"/>
        </w:tabs>
        <w:ind w:left="360" w:hanging="360"/>
      </w:pPr>
    </w:p>
    <w:p w:rsidR="00D821F1" w:rsidRDefault="00D821F1" w:rsidP="00D821F1">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w:t>
      </w:r>
      <w:r w:rsidRPr="004F23F0">
        <w:rPr>
          <w:rFonts w:ascii="Arial" w:hAnsi="Arial"/>
        </w:rPr>
        <w:t xml:space="preserve">construction activities and at temperature conditions recommended by manufacturer. </w:t>
      </w:r>
      <w:r w:rsidR="004F23F0" w:rsidRPr="004F23F0">
        <w:rPr>
          <w:rFonts w:ascii="Arial" w:hAnsi="Arial"/>
        </w:rPr>
        <w:t>Do not expose to temperatures greater than 120 degrees F or less than the minimum -20 degrees F during storage and transportation.  Do not expose non-PVB side of glass to UV light.  Store sheets vertically.  Do not lean.</w:t>
      </w:r>
      <w:r w:rsidR="004F23F0">
        <w:rPr>
          <w:rFonts w:ascii="Arial" w:hAnsi="Arial"/>
        </w:rPr>
        <w:t xml:space="preserve">  </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1.06 PROJECT CONDITIONS</w:t>
      </w:r>
    </w:p>
    <w:p w:rsidR="00D821F1" w:rsidRPr="00F3388D" w:rsidRDefault="00D821F1" w:rsidP="00D821F1">
      <w:pPr>
        <w:ind w:left="720" w:hanging="720"/>
        <w:rPr>
          <w:rFonts w:ascii="Arial" w:hAnsi="Arial"/>
        </w:rPr>
      </w:pPr>
    </w:p>
    <w:p w:rsidR="00D821F1" w:rsidRPr="00F3388D" w:rsidRDefault="00D821F1" w:rsidP="00D821F1">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D821F1" w:rsidRPr="00F3388D" w:rsidRDefault="00D821F1" w:rsidP="00D821F1">
      <w:pPr>
        <w:ind w:left="720" w:hanging="720"/>
        <w:rPr>
          <w:rFonts w:ascii="Arial" w:hAnsi="Arial"/>
        </w:rPr>
      </w:pPr>
    </w:p>
    <w:p w:rsidR="00D821F1" w:rsidRPr="00F3388D" w:rsidRDefault="00D821F1" w:rsidP="00D821F1">
      <w:pPr>
        <w:ind w:left="720" w:hanging="720"/>
        <w:rPr>
          <w:rFonts w:ascii="Arial" w:hAnsi="Arial"/>
        </w:rPr>
      </w:pPr>
      <w:r w:rsidRPr="00F3388D">
        <w:rPr>
          <w:rFonts w:ascii="Arial" w:hAnsi="Arial"/>
        </w:rPr>
        <w:t>1.07 WARRANTY</w:t>
      </w:r>
    </w:p>
    <w:p w:rsidR="00D821F1" w:rsidRPr="00F3388D" w:rsidRDefault="00D821F1" w:rsidP="00D821F1">
      <w:pPr>
        <w:ind w:left="720" w:hanging="720"/>
        <w:rPr>
          <w:rFonts w:ascii="Arial" w:hAnsi="Arial"/>
        </w:rPr>
      </w:pPr>
    </w:p>
    <w:p w:rsidR="00D821F1" w:rsidRDefault="00D821F1" w:rsidP="00D821F1">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D821F1" w:rsidRPr="00F3388D" w:rsidRDefault="00D821F1" w:rsidP="00D821F1">
      <w:pPr>
        <w:ind w:left="360" w:hanging="360"/>
        <w:rPr>
          <w:rFonts w:ascii="Arial" w:hAnsi="Arial"/>
        </w:rPr>
      </w:pPr>
    </w:p>
    <w:p w:rsidR="00D821F1" w:rsidRPr="00F3388D" w:rsidRDefault="00D821F1" w:rsidP="00D821F1">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D821F1" w:rsidRPr="00F3388D" w:rsidRDefault="00D821F1" w:rsidP="00D821F1">
      <w:pPr>
        <w:numPr>
          <w:ilvl w:val="0"/>
          <w:numId w:val="12"/>
        </w:numPr>
        <w:tabs>
          <w:tab w:val="clear" w:pos="1440"/>
        </w:tabs>
        <w:ind w:left="720" w:hanging="360"/>
        <w:rPr>
          <w:rFonts w:ascii="Arial" w:hAnsi="Arial"/>
        </w:rPr>
      </w:pPr>
      <w:r w:rsidRPr="00F3388D">
        <w:rPr>
          <w:rFonts w:ascii="Arial" w:hAnsi="Arial"/>
        </w:rPr>
        <w:t xml:space="preserve">Warranty Period: </w:t>
      </w:r>
      <w:r>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Pr>
          <w:rFonts w:ascii="Arial" w:hAnsi="Arial"/>
        </w:rPr>
        <w:t>shipping</w:t>
      </w:r>
      <w:r w:rsidRPr="00F3388D">
        <w:rPr>
          <w:rFonts w:ascii="Arial" w:hAnsi="Arial"/>
        </w:rPr>
        <w:t>.</w:t>
      </w:r>
    </w:p>
    <w:p w:rsidR="00D821F1" w:rsidRPr="00F3388D" w:rsidRDefault="00D821F1" w:rsidP="00D821F1">
      <w:pPr>
        <w:rPr>
          <w:rFonts w:ascii="Arial" w:hAnsi="Arial"/>
        </w:rPr>
      </w:pPr>
    </w:p>
    <w:p w:rsidR="00D821F1" w:rsidRPr="005D0CDB" w:rsidRDefault="00D821F1" w:rsidP="00D821F1">
      <w:pPr>
        <w:pStyle w:val="Heading1"/>
      </w:pPr>
      <w:r w:rsidRPr="005D0CDB">
        <w:t>PART 2 PRODUCTS</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2.01 FIRE RATED GLAZING</w:t>
      </w:r>
    </w:p>
    <w:p w:rsidR="00D821F1" w:rsidRPr="00F3388D" w:rsidRDefault="00D821F1" w:rsidP="00D821F1">
      <w:pPr>
        <w:rPr>
          <w:rFonts w:ascii="Arial" w:hAnsi="Arial"/>
        </w:rPr>
      </w:pPr>
    </w:p>
    <w:p w:rsidR="00D821F1" w:rsidRDefault="00D821F1" w:rsidP="00D821F1">
      <w:pPr>
        <w:numPr>
          <w:ilvl w:val="0"/>
          <w:numId w:val="17"/>
        </w:numPr>
        <w:tabs>
          <w:tab w:val="left" w:pos="180"/>
          <w:tab w:val="left" w:pos="1170"/>
        </w:tabs>
        <w:rPr>
          <w:rFonts w:ascii="Arial" w:hAnsi="Arial" w:cs="Arial"/>
        </w:rPr>
      </w:pPr>
      <w:r>
        <w:rPr>
          <w:rFonts w:ascii="Arial" w:hAnsi="Arial" w:cs="Arial"/>
        </w:rPr>
        <w:t xml:space="preserve">Material: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Pr>
          <w:rFonts w:ascii="Arial" w:hAnsi="Arial" w:cs="Arial"/>
        </w:rPr>
        <w:t>-XL</w:t>
      </w:r>
      <w:r w:rsidR="004F23F0">
        <w:rPr>
          <w:rFonts w:ascii="Arial" w:hAnsi="Arial" w:cs="Arial"/>
        </w:rPr>
        <w:t>M</w:t>
      </w:r>
      <w:r>
        <w:rPr>
          <w:rFonts w:ascii="Arial" w:hAnsi="Arial" w:cs="Arial"/>
        </w:rPr>
        <w:t xml:space="preserve"> 60 minute fire resistive with hose stream.</w:t>
      </w:r>
    </w:p>
    <w:p w:rsidR="00D821F1" w:rsidRDefault="00D821F1" w:rsidP="00D821F1">
      <w:pPr>
        <w:tabs>
          <w:tab w:val="left" w:pos="180"/>
          <w:tab w:val="left" w:pos="1170"/>
        </w:tabs>
        <w:ind w:left="360"/>
        <w:rPr>
          <w:rFonts w:ascii="Arial" w:hAnsi="Arial" w:cs="Arial"/>
        </w:rPr>
      </w:pPr>
    </w:p>
    <w:p w:rsidR="00D821F1" w:rsidRPr="0094586B" w:rsidRDefault="00D821F1" w:rsidP="00D821F1">
      <w:pPr>
        <w:numPr>
          <w:ilvl w:val="0"/>
          <w:numId w:val="17"/>
        </w:numPr>
        <w:tabs>
          <w:tab w:val="left" w:pos="180"/>
          <w:tab w:val="left" w:pos="1170"/>
        </w:tabs>
        <w:rPr>
          <w:rFonts w:ascii="Arial" w:hAnsi="Arial" w:cs="Arial"/>
        </w:rPr>
      </w:pPr>
      <w:r w:rsidRPr="0094586B">
        <w:rPr>
          <w:rFonts w:ascii="Arial" w:hAnsi="Arial" w:cs="Arial"/>
        </w:rPr>
        <w:t>Manufacturer</w:t>
      </w:r>
      <w:r>
        <w:rPr>
          <w:rFonts w:ascii="Arial" w:hAnsi="Arial" w:cs="Arial"/>
        </w:rPr>
        <w:t xml:space="preserve">: </w:t>
      </w:r>
      <w:proofErr w:type="spellStart"/>
      <w:proofErr w:type="gramStart"/>
      <w:r>
        <w:rPr>
          <w:rFonts w:ascii="Arial" w:hAnsi="Arial" w:cs="Arial"/>
        </w:rPr>
        <w:t>SuperLite</w:t>
      </w:r>
      <w:r w:rsidRPr="00C028F6">
        <w:rPr>
          <w:rFonts w:ascii="Arial" w:hAnsi="Arial" w:cs="Arial"/>
          <w:b/>
          <w:sz w:val="20"/>
          <w:vertAlign w:val="superscript"/>
        </w:rPr>
        <w:t>TM</w:t>
      </w:r>
      <w:proofErr w:type="spellEnd"/>
      <w:r>
        <w:rPr>
          <w:rFonts w:ascii="Arial" w:hAnsi="Arial" w:cs="Arial"/>
          <w:b/>
          <w:sz w:val="20"/>
          <w:vertAlign w:val="superscript"/>
        </w:rPr>
        <w:t xml:space="preserve"> </w:t>
      </w:r>
      <w:r>
        <w:rPr>
          <w:rFonts w:ascii="Arial" w:hAnsi="Arial" w:cs="Arial"/>
        </w:rPr>
        <w:t xml:space="preserve"> II</w:t>
      </w:r>
      <w:proofErr w:type="gramEnd"/>
      <w:r>
        <w:rPr>
          <w:rFonts w:ascii="Arial" w:hAnsi="Arial" w:cs="Arial"/>
        </w:rPr>
        <w:t>-XL</w:t>
      </w:r>
      <w:r w:rsidR="004F23F0">
        <w:rPr>
          <w:rFonts w:ascii="Arial" w:hAnsi="Arial" w:cs="Arial"/>
        </w:rPr>
        <w:t>M</w:t>
      </w:r>
      <w:r>
        <w:rPr>
          <w:rFonts w:ascii="Arial" w:hAnsi="Arial" w:cs="Arial"/>
        </w:rPr>
        <w:t xml:space="preserve"> as </w:t>
      </w:r>
      <w:r w:rsidR="004F23F0">
        <w:rPr>
          <w:rFonts w:ascii="Arial" w:hAnsi="Arial" w:cs="Arial"/>
        </w:rPr>
        <w:t>fabricated</w:t>
      </w:r>
      <w:r w:rsidRPr="0094586B">
        <w:rPr>
          <w:rFonts w:ascii="Arial" w:hAnsi="Arial" w:cs="Arial"/>
        </w:rPr>
        <w:t xml:space="preserve"> and distributed by SAFTI </w:t>
      </w:r>
      <w:r w:rsidRPr="0094586B">
        <w:rPr>
          <w:rFonts w:ascii="Arial" w:hAnsi="Arial" w:cs="Arial"/>
          <w:i/>
        </w:rPr>
        <w:t>FIRS</w:t>
      </w:r>
      <w:r>
        <w:rPr>
          <w:rFonts w:ascii="Arial" w:hAnsi="Arial" w:cs="Arial"/>
          <w:i/>
        </w:rPr>
        <w:t>T.</w:t>
      </w:r>
    </w:p>
    <w:p w:rsidR="00D821F1" w:rsidRPr="00D74CCC" w:rsidRDefault="00D821F1" w:rsidP="00D821F1">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 xml:space="preserve">Contact:  </w:t>
      </w:r>
      <w:r w:rsidR="00CD7314" w:rsidRPr="00CD7314">
        <w:rPr>
          <w:rFonts w:ascii="Arial" w:hAnsi="Arial" w:cs="Arial"/>
          <w:sz w:val="24"/>
          <w:szCs w:val="24"/>
        </w:rPr>
        <w:t>100 N Hill Drive, Suite 12, Brisbane, CA 94005</w:t>
      </w:r>
      <w:r w:rsidRPr="00D74CCC">
        <w:rPr>
          <w:rFonts w:ascii="Arial" w:hAnsi="Arial" w:cs="Arial"/>
          <w:sz w:val="24"/>
          <w:szCs w:val="24"/>
        </w:rPr>
        <w:t xml:space="preserve">;  Telephone 888.653.3333; Fax  </w:t>
      </w:r>
      <w:r w:rsidR="00730812" w:rsidRPr="00D74CCC">
        <w:rPr>
          <w:rFonts w:ascii="Arial" w:hAnsi="Arial" w:cs="Arial"/>
          <w:sz w:val="24"/>
          <w:szCs w:val="24"/>
        </w:rPr>
        <w:t>888.653.4444</w:t>
      </w:r>
      <w:r w:rsidRPr="00D74CCC">
        <w:rPr>
          <w:rFonts w:ascii="Arial" w:hAnsi="Arial" w:cs="Arial"/>
          <w:sz w:val="24"/>
          <w:szCs w:val="24"/>
        </w:rPr>
        <w:t xml:space="preserve">; email </w:t>
      </w:r>
      <w:hyperlink r:id="rId6" w:history="1">
        <w:r w:rsidRPr="00D74CCC">
          <w:rPr>
            <w:rStyle w:val="Hyperlink"/>
            <w:rFonts w:ascii="Arial" w:hAnsi="Arial" w:cs="Arial"/>
            <w:sz w:val="24"/>
            <w:szCs w:val="24"/>
          </w:rPr>
          <w:t>info@safti.com</w:t>
        </w:r>
      </w:hyperlink>
      <w:r w:rsidRPr="00D74CCC">
        <w:rPr>
          <w:rFonts w:ascii="Arial" w:hAnsi="Arial" w:cs="Arial"/>
          <w:sz w:val="24"/>
          <w:szCs w:val="24"/>
        </w:rPr>
        <w:t xml:space="preserve">; Web site </w:t>
      </w:r>
      <w:hyperlink r:id="rId7" w:history="1">
        <w:r w:rsidRPr="00D74CCC">
          <w:rPr>
            <w:rStyle w:val="Hyperlink"/>
            <w:rFonts w:ascii="Arial" w:hAnsi="Arial" w:cs="Arial"/>
            <w:sz w:val="24"/>
            <w:szCs w:val="24"/>
          </w:rPr>
          <w:t>www.safti.com</w:t>
        </w:r>
      </w:hyperlink>
      <w:r w:rsidRPr="00D74CCC">
        <w:rPr>
          <w:rFonts w:ascii="Arial" w:hAnsi="Arial" w:cs="Arial"/>
          <w:color w:val="0000FF"/>
          <w:sz w:val="24"/>
          <w:szCs w:val="24"/>
        </w:rPr>
        <w:t>.</w:t>
      </w:r>
      <w:r w:rsidRPr="00D74CCC">
        <w:rPr>
          <w:rFonts w:ascii="Arial" w:hAnsi="Arial" w:cs="Arial"/>
          <w:sz w:val="24"/>
          <w:szCs w:val="24"/>
        </w:rPr>
        <w:t xml:space="preserve"> </w:t>
      </w:r>
    </w:p>
    <w:p w:rsidR="001D545F" w:rsidRPr="00D74CCC" w:rsidRDefault="001D545F" w:rsidP="001D545F">
      <w:pPr>
        <w:pStyle w:val="BodyText3"/>
        <w:numPr>
          <w:ilvl w:val="0"/>
          <w:numId w:val="16"/>
        </w:numPr>
        <w:tabs>
          <w:tab w:val="clear" w:pos="360"/>
          <w:tab w:val="left" w:pos="180"/>
          <w:tab w:val="num" w:pos="720"/>
          <w:tab w:val="left" w:pos="1170"/>
        </w:tabs>
        <w:spacing w:after="0"/>
        <w:ind w:left="720"/>
        <w:rPr>
          <w:rFonts w:ascii="Arial" w:hAnsi="Arial" w:cs="Arial"/>
          <w:sz w:val="24"/>
          <w:szCs w:val="24"/>
        </w:rPr>
      </w:pPr>
      <w:r w:rsidRPr="00D74CCC">
        <w:rPr>
          <w:rFonts w:ascii="Arial" w:hAnsi="Arial" w:cs="Arial"/>
          <w:sz w:val="24"/>
          <w:szCs w:val="24"/>
        </w:rPr>
        <w:t>Fire rated glass and framing</w:t>
      </w:r>
      <w:r w:rsidR="00FB26DC" w:rsidRPr="00D74CCC">
        <w:rPr>
          <w:rFonts w:ascii="Arial" w:hAnsi="Arial" w:cs="Arial"/>
          <w:sz w:val="24"/>
          <w:szCs w:val="24"/>
        </w:rPr>
        <w:t xml:space="preserve"> must be provided by a single-</w:t>
      </w:r>
      <w:r w:rsidRPr="00D74CCC">
        <w:rPr>
          <w:rFonts w:ascii="Arial" w:hAnsi="Arial" w:cs="Arial"/>
          <w:sz w:val="24"/>
          <w:szCs w:val="24"/>
        </w:rPr>
        <w:t>source</w:t>
      </w:r>
      <w:r w:rsidR="00EE6159" w:rsidRPr="00D74CCC">
        <w:rPr>
          <w:rFonts w:ascii="Arial" w:hAnsi="Arial" w:cs="Arial"/>
          <w:sz w:val="24"/>
          <w:szCs w:val="24"/>
        </w:rPr>
        <w:t>, US</w:t>
      </w:r>
      <w:r w:rsidRPr="00D74CCC">
        <w:rPr>
          <w:rFonts w:ascii="Arial" w:hAnsi="Arial" w:cs="Arial"/>
          <w:sz w:val="24"/>
          <w:szCs w:val="24"/>
        </w:rPr>
        <w:t xml:space="preserve"> manufacturer. Distributors of fire rated glass and framing are not to be considered as manufacturers.</w:t>
      </w:r>
    </w:p>
    <w:p w:rsidR="00D821F1" w:rsidRPr="00D74CCC" w:rsidRDefault="00D821F1" w:rsidP="00D821F1">
      <w:pPr>
        <w:rPr>
          <w:rFonts w:ascii="Arial" w:hAnsi="Arial"/>
        </w:rPr>
      </w:pPr>
    </w:p>
    <w:p w:rsidR="00D821F1" w:rsidRPr="00D74CCC" w:rsidRDefault="00D821F1" w:rsidP="00D821F1">
      <w:pPr>
        <w:rPr>
          <w:rFonts w:ascii="Arial" w:hAnsi="Arial"/>
        </w:rPr>
      </w:pPr>
      <w:r w:rsidRPr="00D74CCC">
        <w:rPr>
          <w:rFonts w:ascii="Arial" w:hAnsi="Arial"/>
        </w:rPr>
        <w:t xml:space="preserve">C. Design Requirements: </w:t>
      </w:r>
    </w:p>
    <w:p w:rsidR="00D821F1" w:rsidRPr="00D74CCC" w:rsidRDefault="00D821F1" w:rsidP="00D821F1">
      <w:pPr>
        <w:numPr>
          <w:ilvl w:val="0"/>
          <w:numId w:val="13"/>
        </w:numPr>
        <w:tabs>
          <w:tab w:val="clear" w:pos="1440"/>
        </w:tabs>
        <w:ind w:left="720" w:hanging="360"/>
        <w:rPr>
          <w:rFonts w:ascii="Arial" w:hAnsi="Arial"/>
        </w:rPr>
      </w:pPr>
      <w:r w:rsidRPr="00D74CCC">
        <w:rPr>
          <w:rFonts w:ascii="Arial" w:hAnsi="Arial"/>
        </w:rPr>
        <w:t>Make-up</w:t>
      </w:r>
      <w:r w:rsidRPr="004F23F0">
        <w:rPr>
          <w:rFonts w:ascii="Arial" w:hAnsi="Arial"/>
        </w:rPr>
        <w:t xml:space="preserve">:  </w:t>
      </w:r>
      <w:r w:rsidR="004F23F0" w:rsidRPr="004F23F0">
        <w:rPr>
          <w:rFonts w:ascii="Arial" w:hAnsi="Arial"/>
        </w:rPr>
        <w:t>Comprised of multiple sheets of glass laminated with a clear fire resistive intumescent interlayer</w:t>
      </w:r>
      <w:r w:rsidRPr="004F23F0">
        <w:rPr>
          <w:rFonts w:ascii="Arial" w:hAnsi="Arial"/>
        </w:rPr>
        <w:t>.</w:t>
      </w:r>
    </w:p>
    <w:p w:rsidR="00D821F1" w:rsidRPr="00D74CCC" w:rsidRDefault="004F23F0" w:rsidP="00D821F1">
      <w:pPr>
        <w:numPr>
          <w:ilvl w:val="0"/>
          <w:numId w:val="13"/>
        </w:numPr>
        <w:tabs>
          <w:tab w:val="clear" w:pos="1440"/>
        </w:tabs>
        <w:ind w:left="720" w:hanging="360"/>
        <w:rPr>
          <w:rFonts w:ascii="Arial" w:hAnsi="Arial"/>
        </w:rPr>
      </w:pPr>
      <w:r>
        <w:rPr>
          <w:rFonts w:ascii="Arial" w:hAnsi="Arial"/>
        </w:rPr>
        <w:t>Thickness: 1” (25 mm) standard.</w:t>
      </w:r>
    </w:p>
    <w:p w:rsidR="00D821F1" w:rsidRPr="00D74CCC" w:rsidRDefault="004F23F0" w:rsidP="00D821F1">
      <w:pPr>
        <w:numPr>
          <w:ilvl w:val="0"/>
          <w:numId w:val="13"/>
        </w:numPr>
        <w:tabs>
          <w:tab w:val="clear" w:pos="1440"/>
        </w:tabs>
        <w:ind w:left="720" w:hanging="360"/>
        <w:rPr>
          <w:rFonts w:ascii="Arial" w:hAnsi="Arial"/>
        </w:rPr>
      </w:pPr>
      <w:r>
        <w:rPr>
          <w:rFonts w:ascii="Arial" w:hAnsi="Arial"/>
        </w:rPr>
        <w:t xml:space="preserve">Weight: 12.3 lbs./sq. ft. </w:t>
      </w:r>
      <w:proofErr w:type="gramStart"/>
      <w:r>
        <w:rPr>
          <w:rFonts w:ascii="Arial" w:hAnsi="Arial"/>
        </w:rPr>
        <w:t>in ”</w:t>
      </w:r>
      <w:proofErr w:type="gramEnd"/>
      <w:r>
        <w:rPr>
          <w:rFonts w:ascii="Arial" w:hAnsi="Arial"/>
        </w:rPr>
        <w:t xml:space="preserve"> (25</w:t>
      </w:r>
      <w:r w:rsidR="00D821F1" w:rsidRPr="00D74CCC">
        <w:rPr>
          <w:rFonts w:ascii="Arial" w:hAnsi="Arial"/>
        </w:rPr>
        <w:t xml:space="preserve"> mm) standard profile.</w:t>
      </w:r>
    </w:p>
    <w:p w:rsidR="001D545F" w:rsidRPr="00D74CCC" w:rsidRDefault="00E54717" w:rsidP="001D545F">
      <w:pPr>
        <w:numPr>
          <w:ilvl w:val="0"/>
          <w:numId w:val="13"/>
        </w:numPr>
        <w:tabs>
          <w:tab w:val="clear" w:pos="1440"/>
        </w:tabs>
        <w:ind w:left="720" w:hanging="360"/>
        <w:rPr>
          <w:rFonts w:ascii="Arial" w:hAnsi="Arial"/>
        </w:rPr>
      </w:pPr>
      <w:r>
        <w:rPr>
          <w:rFonts w:ascii="Arial" w:hAnsi="Arial"/>
        </w:rPr>
        <w:lastRenderedPageBreak/>
        <w:t xml:space="preserve">Clear View </w:t>
      </w:r>
      <w:r w:rsidR="001D545F" w:rsidRPr="00D74CCC">
        <w:rPr>
          <w:rFonts w:ascii="Arial" w:hAnsi="Arial"/>
        </w:rPr>
        <w:t xml:space="preserve">Dimensions: </w:t>
      </w:r>
      <w:r w:rsidR="00537A23">
        <w:rPr>
          <w:rFonts w:ascii="Arial" w:hAnsi="Arial"/>
        </w:rPr>
        <w:t xml:space="preserve">Maximum </w:t>
      </w:r>
      <w:r w:rsidR="007F1640">
        <w:rPr>
          <w:rFonts w:ascii="Arial" w:hAnsi="Arial"/>
        </w:rPr>
        <w:t>3,855</w:t>
      </w:r>
      <w:r w:rsidR="00537A23">
        <w:rPr>
          <w:rFonts w:ascii="Arial" w:hAnsi="Arial"/>
        </w:rPr>
        <w:t xml:space="preserve"> sq. in. (</w:t>
      </w:r>
      <w:r w:rsidR="007F1640">
        <w:rPr>
          <w:rFonts w:ascii="Arial" w:hAnsi="Arial"/>
        </w:rPr>
        <w:t>87-5/8</w:t>
      </w:r>
      <w:r w:rsidR="00537A23">
        <w:rPr>
          <w:rFonts w:ascii="Arial" w:hAnsi="Arial"/>
        </w:rPr>
        <w:t xml:space="preserve">” x </w:t>
      </w:r>
      <w:r w:rsidR="007F1640">
        <w:rPr>
          <w:rFonts w:ascii="Arial" w:hAnsi="Arial"/>
        </w:rPr>
        <w:t>87-5/8</w:t>
      </w:r>
      <w:r w:rsidR="00537A23">
        <w:rPr>
          <w:rFonts w:ascii="Arial" w:hAnsi="Arial"/>
        </w:rPr>
        <w:t>”) for walls and 3,855 sq. in. (87-5/8” x 87-5/8”) in doors</w:t>
      </w:r>
      <w:r w:rsidR="001D545F" w:rsidRPr="00D74CCC">
        <w:rPr>
          <w:rFonts w:ascii="Arial" w:hAnsi="Arial"/>
        </w:rPr>
        <w:t>.</w:t>
      </w:r>
    </w:p>
    <w:p w:rsidR="00D50F84" w:rsidRPr="00D74CCC" w:rsidRDefault="00D50F84" w:rsidP="00D50F84">
      <w:pPr>
        <w:numPr>
          <w:ilvl w:val="0"/>
          <w:numId w:val="13"/>
        </w:numPr>
        <w:tabs>
          <w:tab w:val="clear" w:pos="1440"/>
        </w:tabs>
        <w:ind w:left="720" w:hanging="360"/>
        <w:rPr>
          <w:rFonts w:ascii="Arial" w:hAnsi="Arial"/>
        </w:rPr>
      </w:pPr>
      <w:r w:rsidRPr="00D74CCC">
        <w:rPr>
          <w:rFonts w:ascii="Arial" w:hAnsi="Arial"/>
        </w:rPr>
        <w:t xml:space="preserve">Visible Light Transmission:   </w:t>
      </w:r>
      <w:r w:rsidR="00537A23">
        <w:rPr>
          <w:rFonts w:ascii="Arial" w:hAnsi="Arial"/>
        </w:rPr>
        <w:t>81% for 1” (25 mm) standard.</w:t>
      </w:r>
    </w:p>
    <w:p w:rsidR="00D50F84" w:rsidRPr="00D74CCC" w:rsidRDefault="00537A23" w:rsidP="00D50F84">
      <w:pPr>
        <w:numPr>
          <w:ilvl w:val="0"/>
          <w:numId w:val="13"/>
        </w:numPr>
        <w:tabs>
          <w:tab w:val="clear" w:pos="1440"/>
        </w:tabs>
        <w:ind w:left="720" w:hanging="360"/>
        <w:rPr>
          <w:rFonts w:ascii="Arial" w:hAnsi="Arial"/>
        </w:rPr>
      </w:pPr>
      <w:r>
        <w:rPr>
          <w:rFonts w:ascii="Arial" w:hAnsi="Arial"/>
        </w:rPr>
        <w:t>U-Value</w:t>
      </w:r>
      <w:r w:rsidR="00D50F84" w:rsidRPr="00D74CCC">
        <w:rPr>
          <w:rFonts w:ascii="Arial" w:hAnsi="Arial"/>
        </w:rPr>
        <w:t xml:space="preserve">:  </w:t>
      </w:r>
      <w:r>
        <w:rPr>
          <w:rFonts w:ascii="Arial" w:hAnsi="Arial"/>
        </w:rPr>
        <w:t>0.881 for 1” (25 mm) standard</w:t>
      </w:r>
      <w:r w:rsidR="00D50F84" w:rsidRPr="00D74CCC">
        <w:rPr>
          <w:rFonts w:ascii="Arial" w:hAnsi="Arial"/>
        </w:rPr>
        <w:t xml:space="preserve">. </w:t>
      </w:r>
    </w:p>
    <w:p w:rsidR="00D821F1" w:rsidRPr="00537A23" w:rsidRDefault="00537A23" w:rsidP="00537A23">
      <w:pPr>
        <w:numPr>
          <w:ilvl w:val="0"/>
          <w:numId w:val="13"/>
        </w:numPr>
        <w:tabs>
          <w:tab w:val="clear" w:pos="1440"/>
        </w:tabs>
        <w:ind w:left="720" w:hanging="360"/>
        <w:rPr>
          <w:rFonts w:ascii="Arial" w:hAnsi="Arial"/>
        </w:rPr>
      </w:pPr>
      <w:r>
        <w:rPr>
          <w:rFonts w:ascii="Arial" w:hAnsi="Arial"/>
        </w:rPr>
        <w:t>R-Value: 1.14 for 1” (25 mm) standard.</w:t>
      </w:r>
    </w:p>
    <w:p w:rsidR="00D821F1" w:rsidRPr="006D3C24" w:rsidRDefault="00D821F1" w:rsidP="00D821F1">
      <w:pPr>
        <w:numPr>
          <w:ilvl w:val="0"/>
          <w:numId w:val="13"/>
        </w:numPr>
        <w:tabs>
          <w:tab w:val="clear" w:pos="1440"/>
        </w:tabs>
        <w:ind w:left="720" w:hanging="360"/>
        <w:rPr>
          <w:rFonts w:ascii="Arial" w:hAnsi="Arial"/>
        </w:rPr>
      </w:pPr>
      <w:r w:rsidRPr="006D3C24">
        <w:rPr>
          <w:rFonts w:ascii="Arial" w:hAnsi="Arial"/>
        </w:rPr>
        <w:t xml:space="preserve">Sound </w:t>
      </w:r>
      <w:r w:rsidR="00537A23">
        <w:rPr>
          <w:rFonts w:ascii="Arial" w:hAnsi="Arial"/>
        </w:rPr>
        <w:t xml:space="preserve">Reduction: </w:t>
      </w:r>
      <w:proofErr w:type="spellStart"/>
      <w:r w:rsidR="00537A23">
        <w:rPr>
          <w:rFonts w:ascii="Arial" w:hAnsi="Arial"/>
        </w:rPr>
        <w:t>Rw</w:t>
      </w:r>
      <w:proofErr w:type="spellEnd"/>
      <w:r w:rsidR="00537A23">
        <w:rPr>
          <w:rFonts w:ascii="Arial" w:hAnsi="Arial"/>
        </w:rPr>
        <w:t>=42 dB for 1” (25 mm) standard.</w:t>
      </w:r>
    </w:p>
    <w:p w:rsidR="00D821F1" w:rsidRDefault="00D821F1" w:rsidP="00D821F1">
      <w:pPr>
        <w:numPr>
          <w:ilvl w:val="0"/>
          <w:numId w:val="13"/>
        </w:numPr>
        <w:tabs>
          <w:tab w:val="clear" w:pos="1440"/>
        </w:tabs>
        <w:ind w:left="720" w:hanging="360"/>
        <w:rPr>
          <w:rFonts w:ascii="Arial" w:hAnsi="Arial"/>
        </w:rPr>
      </w:pPr>
      <w:r w:rsidRPr="006D3C24">
        <w:rPr>
          <w:rFonts w:ascii="Arial" w:hAnsi="Arial"/>
        </w:rPr>
        <w:t xml:space="preserve">Appearance:  Must be tint-free, optically clear fire rated glazing. </w:t>
      </w:r>
    </w:p>
    <w:p w:rsidR="00D821F1" w:rsidRDefault="00D821F1" w:rsidP="00D821F1">
      <w:pPr>
        <w:numPr>
          <w:ilvl w:val="0"/>
          <w:numId w:val="13"/>
        </w:numPr>
        <w:tabs>
          <w:tab w:val="clear" w:pos="1440"/>
        </w:tabs>
        <w:ind w:left="720" w:hanging="360"/>
        <w:rPr>
          <w:rFonts w:ascii="Arial" w:hAnsi="Arial"/>
        </w:rPr>
      </w:pPr>
      <w:r>
        <w:rPr>
          <w:rFonts w:ascii="Arial" w:hAnsi="Arial" w:cs="Arial"/>
        </w:rPr>
        <w:t xml:space="preserve">Fire Rating: Must be fire rated to 60 </w:t>
      </w:r>
      <w:r w:rsidRPr="0094586B">
        <w:rPr>
          <w:rFonts w:ascii="Arial" w:hAnsi="Arial" w:cs="Arial"/>
        </w:rPr>
        <w:t xml:space="preserve">minutes </w:t>
      </w:r>
      <w:r>
        <w:rPr>
          <w:rFonts w:ascii="Arial" w:hAnsi="Arial" w:cs="Arial"/>
        </w:rPr>
        <w:t>with hose stream and meet ASTM E-119.</w:t>
      </w:r>
    </w:p>
    <w:p w:rsidR="00D821F1" w:rsidRDefault="00D821F1" w:rsidP="00D821F1">
      <w:pPr>
        <w:numPr>
          <w:ilvl w:val="0"/>
          <w:numId w:val="13"/>
        </w:numPr>
        <w:tabs>
          <w:tab w:val="clear" w:pos="1440"/>
        </w:tabs>
        <w:ind w:left="720" w:hanging="360"/>
        <w:rPr>
          <w:rFonts w:ascii="Arial" w:hAnsi="Arial"/>
        </w:rPr>
      </w:pPr>
      <w:r w:rsidRPr="0094586B">
        <w:rPr>
          <w:rFonts w:ascii="Arial" w:hAnsi="Arial" w:cs="Arial"/>
        </w:rPr>
        <w:t xml:space="preserve">Impact Safety Resistance: CPSC 16 CFR 1201 Cat. </w:t>
      </w:r>
      <w:r w:rsidR="00537A23">
        <w:rPr>
          <w:rFonts w:ascii="Arial" w:hAnsi="Arial" w:cs="Arial"/>
        </w:rPr>
        <w:t>I &amp; II and ANSI Z97.1.</w:t>
      </w:r>
    </w:p>
    <w:p w:rsidR="00D821F1" w:rsidRPr="00537A23" w:rsidRDefault="00537A23" w:rsidP="00D821F1">
      <w:pPr>
        <w:numPr>
          <w:ilvl w:val="0"/>
          <w:numId w:val="13"/>
        </w:numPr>
        <w:tabs>
          <w:tab w:val="clear" w:pos="1440"/>
        </w:tabs>
        <w:ind w:left="720" w:hanging="360"/>
        <w:rPr>
          <w:rFonts w:ascii="Arial" w:hAnsi="Arial"/>
        </w:rPr>
      </w:pPr>
      <w:r>
        <w:rPr>
          <w:rFonts w:ascii="Arial" w:hAnsi="Arial" w:cs="Arial"/>
        </w:rPr>
        <w:t>Customization</w:t>
      </w:r>
      <w:r w:rsidRPr="00537A23">
        <w:rPr>
          <w:rFonts w:ascii="Arial" w:hAnsi="Arial" w:cs="Arial"/>
        </w:rPr>
        <w:t>: Available in energy-saving insulated units, decorative, security and more.</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Manufacturer’s Fir</w:t>
      </w:r>
      <w:r>
        <w:rPr>
          <w:rFonts w:ascii="Arial" w:hAnsi="Arial"/>
        </w:rPr>
        <w:t>e Rated</w:t>
      </w:r>
      <w:r w:rsidRPr="00F3388D">
        <w:rPr>
          <w:rFonts w:ascii="Arial" w:hAnsi="Arial"/>
        </w:rPr>
        <w:t xml:space="preserve"> Glazing Material:</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Each piece of fire-rated glazing material shall be labeled with a permanent logo including name of product, ma</w:t>
      </w:r>
      <w:r>
        <w:rPr>
          <w:rFonts w:ascii="Arial" w:hAnsi="Arial"/>
        </w:rPr>
        <w:t>nufacturer, testing laboratory</w:t>
      </w:r>
      <w:r w:rsidRPr="00F3388D">
        <w:rPr>
          <w:rFonts w:ascii="Arial" w:hAnsi="Arial"/>
        </w:rPr>
        <w:t>, fire rating period and safety glazing standards.</w:t>
      </w:r>
    </w:p>
    <w:p w:rsidR="00D821F1" w:rsidRPr="00F3388D" w:rsidRDefault="00D821F1" w:rsidP="00D821F1">
      <w:pPr>
        <w:numPr>
          <w:ilvl w:val="0"/>
          <w:numId w:val="14"/>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D821F1" w:rsidRPr="00F3388D" w:rsidRDefault="00D821F1" w:rsidP="00D821F1">
      <w:pPr>
        <w:numPr>
          <w:ilvl w:val="1"/>
          <w:numId w:val="14"/>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D821F1" w:rsidRPr="00F3388D" w:rsidRDefault="00D821F1" w:rsidP="00D821F1">
      <w:pPr>
        <w:rPr>
          <w:rFonts w:ascii="Arial" w:hAnsi="Arial"/>
        </w:rPr>
      </w:pPr>
    </w:p>
    <w:p w:rsidR="00D821F1" w:rsidRPr="00F3388D" w:rsidRDefault="00D821F1" w:rsidP="00D821F1">
      <w:pPr>
        <w:tabs>
          <w:tab w:val="left" w:pos="360"/>
        </w:tabs>
        <w:rPr>
          <w:rFonts w:ascii="Arial" w:hAnsi="Arial"/>
        </w:rPr>
      </w:pPr>
      <w:r>
        <w:rPr>
          <w:rFonts w:ascii="Arial" w:hAnsi="Arial"/>
        </w:rPr>
        <w:t>E</w:t>
      </w:r>
      <w:r w:rsidRPr="00F3388D">
        <w:rPr>
          <w:rFonts w:ascii="Arial" w:hAnsi="Arial"/>
        </w:rPr>
        <w:t>.</w:t>
      </w:r>
      <w:r w:rsidRPr="00F3388D">
        <w:rPr>
          <w:rFonts w:ascii="Arial" w:hAnsi="Arial"/>
        </w:rPr>
        <w:tab/>
        <w:t>Substitutions: No substitutions allowed.</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2.02 MATERIALS</w:t>
      </w:r>
    </w:p>
    <w:p w:rsidR="00D821F1" w:rsidRPr="00F3388D" w:rsidRDefault="00D821F1" w:rsidP="00D821F1">
      <w:pPr>
        <w:rPr>
          <w:rFonts w:ascii="Arial" w:hAnsi="Arial"/>
        </w:rPr>
      </w:pPr>
    </w:p>
    <w:p w:rsidR="00D821F1" w:rsidRPr="00537A23" w:rsidRDefault="00D821F1" w:rsidP="00D821F1">
      <w:pPr>
        <w:pStyle w:val="BodyTextIndent"/>
      </w:pPr>
      <w:r w:rsidRPr="00F3388D">
        <w:t>A.</w:t>
      </w:r>
      <w:r w:rsidRPr="00F3388D">
        <w:tab/>
      </w:r>
      <w:r w:rsidRPr="00537A23">
        <w:t>Glazing Accessories: Manufacturer recommended fire rated glazing accessory as follows:</w:t>
      </w:r>
    </w:p>
    <w:p w:rsidR="00537A23" w:rsidRPr="00537A23" w:rsidRDefault="00537A23" w:rsidP="00537A23">
      <w:pPr>
        <w:numPr>
          <w:ilvl w:val="0"/>
          <w:numId w:val="15"/>
        </w:numPr>
        <w:tabs>
          <w:tab w:val="clear" w:pos="1080"/>
        </w:tabs>
        <w:ind w:left="720"/>
        <w:rPr>
          <w:rFonts w:ascii="Arial" w:hAnsi="Arial"/>
        </w:rPr>
      </w:pPr>
      <w:r w:rsidRPr="00537A23">
        <w:rPr>
          <w:rFonts w:ascii="Arial" w:hAnsi="Arial"/>
        </w:rPr>
        <w:t>Glazing Tape: Closed cell foam, coiled on release paper over adhesive on one side, maximum water absorption volume of 2%, designed for compression of 24% to effect an air and vapor seal.</w:t>
      </w:r>
    </w:p>
    <w:p w:rsidR="00537A23" w:rsidRPr="00537A23" w:rsidRDefault="00537A23" w:rsidP="00537A23">
      <w:pPr>
        <w:numPr>
          <w:ilvl w:val="0"/>
          <w:numId w:val="15"/>
        </w:numPr>
        <w:tabs>
          <w:tab w:val="clear" w:pos="1080"/>
        </w:tabs>
        <w:ind w:left="720"/>
        <w:rPr>
          <w:rFonts w:ascii="Arial" w:hAnsi="Arial"/>
        </w:rPr>
      </w:pPr>
      <w:r w:rsidRPr="00537A23">
        <w:rPr>
          <w:rFonts w:ascii="Arial" w:hAnsi="Arial"/>
        </w:rPr>
        <w:t>Silicone Sealant: One-part neutral curing silicone, medium modulus sealant, Type S; Grade NS; Class 25 with additional movement capability of 50 percent in both extension and compression (total 100 percent); Use (Exposure) NT; Uses (Substrates) G, A, and O as applicable. Available Products:</w:t>
      </w:r>
    </w:p>
    <w:p w:rsidR="00537A23" w:rsidRPr="00537A23" w:rsidRDefault="00537A23" w:rsidP="00537A23">
      <w:pPr>
        <w:numPr>
          <w:ilvl w:val="1"/>
          <w:numId w:val="15"/>
        </w:numPr>
        <w:rPr>
          <w:rFonts w:ascii="Arial" w:hAnsi="Arial"/>
        </w:rPr>
      </w:pPr>
      <w:r w:rsidRPr="00537A23">
        <w:rPr>
          <w:rFonts w:ascii="Arial" w:hAnsi="Arial"/>
        </w:rPr>
        <w:t>Dow Corning 795 – Dow Corning Corp.</w:t>
      </w:r>
    </w:p>
    <w:p w:rsidR="00537A23" w:rsidRPr="00537A23" w:rsidRDefault="00537A23" w:rsidP="00537A23">
      <w:pPr>
        <w:numPr>
          <w:ilvl w:val="1"/>
          <w:numId w:val="15"/>
        </w:numPr>
        <w:rPr>
          <w:rFonts w:ascii="Arial" w:hAnsi="Arial"/>
        </w:rPr>
      </w:pPr>
      <w:proofErr w:type="spellStart"/>
      <w:r w:rsidRPr="00537A23">
        <w:rPr>
          <w:rFonts w:ascii="Arial" w:hAnsi="Arial"/>
        </w:rPr>
        <w:t>Siliglaze</w:t>
      </w:r>
      <w:proofErr w:type="spellEnd"/>
      <w:r w:rsidRPr="00537A23">
        <w:rPr>
          <w:rFonts w:ascii="Arial" w:hAnsi="Arial"/>
        </w:rPr>
        <w:t>-II 2800 – General Electric Co.</w:t>
      </w:r>
    </w:p>
    <w:p w:rsidR="00537A23" w:rsidRPr="00537A23" w:rsidRDefault="00537A23" w:rsidP="00537A23">
      <w:pPr>
        <w:numPr>
          <w:ilvl w:val="1"/>
          <w:numId w:val="15"/>
        </w:numPr>
        <w:rPr>
          <w:rFonts w:ascii="Arial" w:hAnsi="Arial"/>
        </w:rPr>
      </w:pPr>
      <w:proofErr w:type="spellStart"/>
      <w:r w:rsidRPr="00537A23">
        <w:rPr>
          <w:rFonts w:ascii="Arial" w:hAnsi="Arial"/>
        </w:rPr>
        <w:t>Spectrem</w:t>
      </w:r>
      <w:proofErr w:type="spellEnd"/>
      <w:r w:rsidRPr="00537A23">
        <w:rPr>
          <w:rFonts w:ascii="Arial" w:hAnsi="Arial"/>
        </w:rPr>
        <w:t xml:space="preserve"> 2 – </w:t>
      </w:r>
      <w:proofErr w:type="spellStart"/>
      <w:r w:rsidRPr="00537A23">
        <w:rPr>
          <w:rFonts w:ascii="Arial" w:hAnsi="Arial"/>
        </w:rPr>
        <w:t>Tremco</w:t>
      </w:r>
      <w:proofErr w:type="spellEnd"/>
      <w:r w:rsidRPr="00537A23">
        <w:rPr>
          <w:rFonts w:ascii="Arial" w:hAnsi="Arial"/>
        </w:rPr>
        <w:t xml:space="preserve"> Inc.</w:t>
      </w:r>
    </w:p>
    <w:p w:rsidR="00537A23" w:rsidRPr="00537A23" w:rsidRDefault="00537A23" w:rsidP="00537A23">
      <w:pPr>
        <w:rPr>
          <w:rFonts w:ascii="Arial" w:hAnsi="Arial"/>
        </w:rPr>
      </w:pPr>
      <w:r w:rsidRPr="00537A23">
        <w:rPr>
          <w:rFonts w:ascii="Arial" w:hAnsi="Arial"/>
        </w:rPr>
        <w:t xml:space="preserve">     3. Setting Blocks:  Calcium silicate; glass width by 3” x 1/4” thick. </w:t>
      </w:r>
    </w:p>
    <w:p w:rsidR="00537A23" w:rsidRPr="00537A23" w:rsidRDefault="00537A23" w:rsidP="00537A23">
      <w:pPr>
        <w:rPr>
          <w:rFonts w:ascii="Arial" w:hAnsi="Arial"/>
        </w:rPr>
      </w:pPr>
      <w:r w:rsidRPr="00537A23">
        <w:rPr>
          <w:rFonts w:ascii="Arial" w:hAnsi="Arial"/>
        </w:rPr>
        <w:t xml:space="preserve">     4. Cleaners, Primers and Sealers: Type recommended by manufacturer of glass and </w:t>
      </w:r>
    </w:p>
    <w:p w:rsidR="00537A23" w:rsidRPr="004A3B12" w:rsidRDefault="00537A23" w:rsidP="00537A23">
      <w:pPr>
        <w:rPr>
          <w:rFonts w:ascii="Arial" w:hAnsi="Arial"/>
        </w:rPr>
      </w:pPr>
      <w:r w:rsidRPr="00537A23">
        <w:rPr>
          <w:rFonts w:ascii="Arial" w:hAnsi="Arial"/>
        </w:rPr>
        <w:t xml:space="preserve">         gaskets.</w:t>
      </w:r>
      <w:r>
        <w:rPr>
          <w:rFonts w:ascii="Arial" w:hAnsi="Arial"/>
        </w:rPr>
        <w:t xml:space="preserve"> </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2.03 RELATED PRODUCTS</w:t>
      </w:r>
    </w:p>
    <w:p w:rsidR="00D821F1" w:rsidRPr="004B306E" w:rsidRDefault="00D821F1" w:rsidP="00D821F1">
      <w:pPr>
        <w:pStyle w:val="PRT"/>
        <w:keepNext/>
        <w:spacing w:before="0"/>
        <w:rPr>
          <w:sz w:val="24"/>
        </w:rPr>
      </w:pPr>
      <w:r w:rsidRPr="004B306E">
        <w:rPr>
          <w:sz w:val="24"/>
        </w:rPr>
        <w:t>****************************************************************************************</w:t>
      </w:r>
      <w:r>
        <w:rPr>
          <w:sz w:val="24"/>
        </w:rPr>
        <w:t>*******************</w:t>
      </w:r>
    </w:p>
    <w:p w:rsidR="00D821F1" w:rsidRPr="004B306E" w:rsidRDefault="00D821F1" w:rsidP="00D821F1">
      <w:pPr>
        <w:pStyle w:val="PRT"/>
        <w:keepNext/>
        <w:spacing w:before="0"/>
        <w:rPr>
          <w:i/>
          <w:sz w:val="24"/>
        </w:rPr>
      </w:pPr>
      <w:r w:rsidRPr="004B306E">
        <w:rPr>
          <w:sz w:val="24"/>
        </w:rPr>
        <w:t xml:space="preserve">Note:  Basis of design for fire rated framing system is </w:t>
      </w:r>
      <w:r w:rsidR="00537A23">
        <w:rPr>
          <w:sz w:val="24"/>
        </w:rPr>
        <w:t xml:space="preserve">GPX </w:t>
      </w:r>
      <w:r>
        <w:rPr>
          <w:sz w:val="24"/>
        </w:rPr>
        <w:t xml:space="preserve">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D821F1" w:rsidRDefault="00D821F1" w:rsidP="00D821F1">
      <w:pPr>
        <w:pStyle w:val="PRT"/>
        <w:spacing w:before="0"/>
      </w:pPr>
      <w:r w:rsidRPr="004B306E">
        <w:t>****************************************************************************************</w:t>
      </w:r>
      <w:r>
        <w:t>*****************************************</w:t>
      </w:r>
    </w:p>
    <w:p w:rsidR="00D821F1" w:rsidRDefault="00D821F1" w:rsidP="00D821F1">
      <w:pPr>
        <w:tabs>
          <w:tab w:val="left" w:pos="180"/>
          <w:tab w:val="left" w:pos="360"/>
        </w:tabs>
        <w:ind w:left="180" w:hanging="180"/>
        <w:rPr>
          <w:rFonts w:ascii="Arial" w:hAnsi="Arial" w:cs="Arial"/>
        </w:rPr>
      </w:pPr>
      <w:r>
        <w:rPr>
          <w:rFonts w:ascii="Arial" w:hAnsi="Arial" w:cs="Arial"/>
        </w:rPr>
        <w:t xml:space="preserve">A.  Glazing shall be installed in </w:t>
      </w:r>
      <w:r w:rsidR="005B2B8A">
        <w:rPr>
          <w:rFonts w:ascii="Arial" w:hAnsi="Arial" w:cs="Arial"/>
        </w:rPr>
        <w:t xml:space="preserve">GPX Architectural Series Framing, SAFTI </w:t>
      </w:r>
      <w:r w:rsidR="005B2B8A">
        <w:rPr>
          <w:rFonts w:ascii="Arial" w:hAnsi="Arial" w:cs="Arial"/>
          <w:i/>
        </w:rPr>
        <w:t xml:space="preserve">FIRST </w:t>
      </w:r>
      <w:r w:rsidR="005B2B8A">
        <w:rPr>
          <w:rFonts w:ascii="Arial" w:hAnsi="Arial" w:cs="Arial"/>
        </w:rPr>
        <w:t>EZ Frame System or</w:t>
      </w:r>
      <w:r w:rsidR="005B2B8A">
        <w:rPr>
          <w:rFonts w:ascii="Arial" w:hAnsi="Arial" w:cs="Arial"/>
        </w:rPr>
        <w:t xml:space="preserve"> an equally rated framing system. </w:t>
      </w:r>
      <w:bookmarkStart w:id="0" w:name="_GoBack"/>
      <w:bookmarkEnd w:id="0"/>
      <w:r>
        <w:rPr>
          <w:rFonts w:ascii="Arial" w:hAnsi="Arial" w:cs="Arial"/>
        </w:rPr>
        <w:t xml:space="preserve"> </w:t>
      </w:r>
    </w:p>
    <w:p w:rsidR="00D821F1" w:rsidRPr="00F3388D" w:rsidRDefault="00D821F1" w:rsidP="00D821F1">
      <w:pPr>
        <w:rPr>
          <w:rFonts w:ascii="Arial" w:hAnsi="Arial"/>
        </w:rPr>
      </w:pPr>
    </w:p>
    <w:p w:rsidR="00D821F1" w:rsidRPr="00F3388D" w:rsidRDefault="00D821F1" w:rsidP="00D821F1">
      <w:pPr>
        <w:rPr>
          <w:rFonts w:ascii="Arial" w:hAnsi="Arial"/>
        </w:rPr>
      </w:pPr>
      <w:r w:rsidRPr="00F3388D">
        <w:rPr>
          <w:rFonts w:ascii="Arial" w:hAnsi="Arial"/>
        </w:rPr>
        <w:t xml:space="preserve">2.04 </w:t>
      </w:r>
      <w:r>
        <w:rPr>
          <w:rFonts w:ascii="Arial" w:hAnsi="Arial"/>
        </w:rPr>
        <w:t>SOURCE QUALITY</w:t>
      </w:r>
    </w:p>
    <w:p w:rsidR="00D821F1" w:rsidRPr="00F3388D" w:rsidRDefault="00D821F1" w:rsidP="00D821F1">
      <w:pPr>
        <w:rPr>
          <w:rFonts w:ascii="Arial" w:hAnsi="Arial"/>
        </w:rPr>
      </w:pPr>
    </w:p>
    <w:p w:rsidR="00D821F1" w:rsidRPr="00665A93" w:rsidRDefault="00D821F1" w:rsidP="00D821F1">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D821F1" w:rsidRPr="00665A93" w:rsidRDefault="00D821F1" w:rsidP="00D821F1">
      <w:pPr>
        <w:rPr>
          <w:rFonts w:ascii="Arial" w:hAnsi="Arial" w:cs="Arial"/>
        </w:rPr>
      </w:pPr>
    </w:p>
    <w:p w:rsidR="00D821F1" w:rsidRDefault="00D821F1" w:rsidP="00D821F1">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D821F1" w:rsidRPr="00665A93" w:rsidRDefault="00D821F1" w:rsidP="00D821F1">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D821F1" w:rsidRPr="00F3388D" w:rsidRDefault="00D821F1" w:rsidP="00D821F1">
      <w:pPr>
        <w:rPr>
          <w:rFonts w:ascii="Arial" w:hAnsi="Arial"/>
        </w:rPr>
      </w:pPr>
    </w:p>
    <w:p w:rsidR="00D821F1" w:rsidRPr="005D0CDB" w:rsidRDefault="00D821F1" w:rsidP="00D821F1">
      <w:pPr>
        <w:autoSpaceDE w:val="0"/>
        <w:autoSpaceDN w:val="0"/>
        <w:adjustRightInd w:val="0"/>
        <w:rPr>
          <w:rFonts w:ascii="Arial" w:eastAsia="Calibri" w:hAnsi="Arial" w:cs="Arial"/>
          <w:b/>
        </w:rPr>
      </w:pPr>
      <w:r w:rsidRPr="005D0CDB">
        <w:rPr>
          <w:rFonts w:ascii="Arial" w:eastAsia="Calibri" w:hAnsi="Arial" w:cs="Arial"/>
          <w:b/>
        </w:rPr>
        <w:t>PART 3 EXECUTION</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3.02 EXAMINATION</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D821F1"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D821F1" w:rsidRPr="006F7AEA" w:rsidRDefault="00D821F1" w:rsidP="00D821F1">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D821F1" w:rsidRPr="006F7AEA"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r w:rsidRPr="006F7AEA">
        <w:rPr>
          <w:rFonts w:ascii="Arial" w:eastAsia="Calibri" w:hAnsi="Arial" w:cs="Arial"/>
        </w:rPr>
        <w:t>3.03 INSTALLATION</w:t>
      </w:r>
    </w:p>
    <w:p w:rsidR="00D821F1" w:rsidRPr="006F7AEA" w:rsidRDefault="00D821F1" w:rsidP="00D821F1">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A.  Comply with referenced GANA standards and instructions of manufacturers of glass, </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      glazing sealants, and glazing compounds.</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B.   Protect glass from edge damage during handling and installation.  Inspect glass during </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      installation and discard pieces with edge damage that could affect glass performance.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C.  Cut glazing tape to length and set against permanent stops, flush with sight lines to fit </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      openings exactly, with stretch allowance during installation.</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D.   Place setting blocks located at quarter points of glass with edge block no more than 6-</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      inches from corners.</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E.   Glaze vertically into labeled fire-rated metal frames or partition walls with same fire rating </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       as glass and push against tape for full contact at perimeter of pane or unit.</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F.  Place glazing tape on free perimeter of glazing in same manner described above.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G.  Do not remove protective edge tape.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H.  Install removable stop and secure without displacement of tape.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I.  Do not pressure glaze. </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J.  Glaze exterior openings with PVB layer toward the exterior of the building.</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K.  Knife trim protruding tape.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 xml:space="preserve">L.  Apply cap bead of silicone sealant along void between the stop and the glazing, to uniform </w:t>
      </w: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lastRenderedPageBreak/>
        <w:t xml:space="preserve">     line, with bevel to form watershed away from glass.  Tool or wipe sealant surface smooth.</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M.  Provide minimum 1/4 inch edge clearance.</w:t>
      </w:r>
    </w:p>
    <w:p w:rsidR="00537A23" w:rsidRPr="00537A23" w:rsidRDefault="00537A23" w:rsidP="00537A23">
      <w:pPr>
        <w:autoSpaceDE w:val="0"/>
        <w:autoSpaceDN w:val="0"/>
        <w:adjustRightInd w:val="0"/>
        <w:rPr>
          <w:rFonts w:ascii="Arial" w:eastAsia="Calibri" w:hAnsi="Arial" w:cs="Arial"/>
        </w:rPr>
      </w:pPr>
    </w:p>
    <w:p w:rsidR="00537A23" w:rsidRPr="00537A23" w:rsidRDefault="00537A23" w:rsidP="00537A23">
      <w:pPr>
        <w:autoSpaceDE w:val="0"/>
        <w:autoSpaceDN w:val="0"/>
        <w:adjustRightInd w:val="0"/>
        <w:rPr>
          <w:rFonts w:ascii="Arial" w:eastAsia="Calibri" w:hAnsi="Arial" w:cs="Arial"/>
        </w:rPr>
      </w:pPr>
      <w:r w:rsidRPr="00537A23">
        <w:rPr>
          <w:rFonts w:ascii="Arial" w:eastAsia="Calibri" w:hAnsi="Arial" w:cs="Arial"/>
        </w:rPr>
        <w:t>N.  Install in vision panels in fire-rated doors to requirements of NFPA 80.</w:t>
      </w:r>
    </w:p>
    <w:p w:rsidR="00537A23" w:rsidRPr="00537A23" w:rsidRDefault="00537A23" w:rsidP="00537A23">
      <w:pPr>
        <w:autoSpaceDE w:val="0"/>
        <w:autoSpaceDN w:val="0"/>
        <w:adjustRightInd w:val="0"/>
        <w:rPr>
          <w:rFonts w:ascii="Arial" w:eastAsia="Calibri" w:hAnsi="Arial" w:cs="Arial"/>
        </w:rPr>
      </w:pPr>
    </w:p>
    <w:p w:rsidR="00537A23" w:rsidRDefault="00537A23" w:rsidP="00537A23">
      <w:pPr>
        <w:autoSpaceDE w:val="0"/>
        <w:autoSpaceDN w:val="0"/>
        <w:adjustRightInd w:val="0"/>
        <w:rPr>
          <w:rFonts w:ascii="Arial" w:eastAsia="Calibri" w:hAnsi="Arial" w:cs="Arial"/>
        </w:rPr>
      </w:pPr>
      <w:r w:rsidRPr="00537A23">
        <w:rPr>
          <w:rFonts w:ascii="Arial" w:eastAsia="Calibri" w:hAnsi="Arial" w:cs="Arial"/>
        </w:rPr>
        <w:t>O.  Install so that appropriate permanent lab markings remain permanently visible.</w:t>
      </w:r>
    </w:p>
    <w:p w:rsidR="00D821F1" w:rsidRPr="006F7AEA" w:rsidRDefault="00D821F1" w:rsidP="00D821F1">
      <w:pPr>
        <w:autoSpaceDE w:val="0"/>
        <w:autoSpaceDN w:val="0"/>
        <w:adjustRightInd w:val="0"/>
        <w:rPr>
          <w:rFonts w:ascii="Arial" w:eastAsia="Calibri" w:hAnsi="Arial" w:cs="Arial"/>
        </w:rPr>
      </w:pPr>
    </w:p>
    <w:p w:rsidR="00D821F1" w:rsidRDefault="00D821F1" w:rsidP="00D821F1">
      <w:pPr>
        <w:pStyle w:val="BodyText"/>
        <w:spacing w:after="0"/>
        <w:rPr>
          <w:rFonts w:ascii="Arial" w:hAnsi="Arial" w:cs="Arial"/>
        </w:rPr>
      </w:pPr>
      <w:r w:rsidRPr="00665A93">
        <w:rPr>
          <w:rFonts w:ascii="Arial" w:hAnsi="Arial" w:cs="Arial"/>
        </w:rPr>
        <w:t>3.04 CLEANING AND PROTECTION</w:t>
      </w:r>
    </w:p>
    <w:p w:rsidR="00D821F1" w:rsidRDefault="00D821F1" w:rsidP="00D821F1">
      <w:pPr>
        <w:pStyle w:val="BodyText"/>
        <w:spacing w:after="0"/>
      </w:pPr>
    </w:p>
    <w:p w:rsidR="00D821F1" w:rsidRDefault="00D821F1" w:rsidP="00D821F1">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D821F1" w:rsidRDefault="00D821F1" w:rsidP="00D821F1">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D821F1" w:rsidRPr="00A26E1E" w:rsidRDefault="00D821F1" w:rsidP="00D821F1">
      <w:pPr>
        <w:pStyle w:val="BodyText"/>
        <w:spacing w:after="0"/>
        <w:rPr>
          <w:rFonts w:ascii="Arial" w:hAnsi="Arial" w:cs="Arial"/>
        </w:rPr>
      </w:pPr>
    </w:p>
    <w:p w:rsidR="00D821F1" w:rsidRPr="00A26E1E" w:rsidRDefault="00D821F1" w:rsidP="00D821F1">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D821F1" w:rsidRPr="00A26E1E" w:rsidRDefault="00D821F1" w:rsidP="00D821F1">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D821F1" w:rsidRDefault="00D821F1" w:rsidP="00D821F1">
      <w:pPr>
        <w:pStyle w:val="BodyText"/>
        <w:spacing w:after="0"/>
        <w:rPr>
          <w:rFonts w:ascii="Arial" w:hAnsi="Arial" w:cs="Arial"/>
        </w:rPr>
      </w:pPr>
      <w:r w:rsidRPr="00A26E1E">
        <w:rPr>
          <w:rFonts w:ascii="Arial" w:hAnsi="Arial" w:cs="Arial"/>
        </w:rPr>
        <w:t xml:space="preserve">      recommended by glass manufacturer.</w:t>
      </w:r>
    </w:p>
    <w:p w:rsidR="00D821F1" w:rsidRDefault="00D821F1" w:rsidP="00D821F1">
      <w:pPr>
        <w:pStyle w:val="BodyText"/>
        <w:spacing w:after="0"/>
        <w:rPr>
          <w:rFonts w:ascii="Arial" w:hAnsi="Arial" w:cs="Arial"/>
        </w:rPr>
      </w:pPr>
    </w:p>
    <w:p w:rsidR="00D821F1" w:rsidRDefault="00D821F1" w:rsidP="00D821F1">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D821F1" w:rsidRPr="00FD0520" w:rsidRDefault="00D821F1" w:rsidP="00D821F1">
      <w:pPr>
        <w:pStyle w:val="BodyText"/>
        <w:spacing w:after="0"/>
        <w:rPr>
          <w:rFonts w:ascii="Arial" w:hAnsi="Arial" w:cs="Arial"/>
        </w:rPr>
      </w:pPr>
    </w:p>
    <w:p w:rsidR="00D821F1" w:rsidRPr="00D804D7" w:rsidRDefault="00D821F1" w:rsidP="00D821F1">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D821F1" w:rsidRDefault="00D821F1" w:rsidP="00D821F1">
      <w:pPr>
        <w:autoSpaceDE w:val="0"/>
        <w:autoSpaceDN w:val="0"/>
        <w:adjustRightInd w:val="0"/>
        <w:rPr>
          <w:rFonts w:ascii="Arial" w:eastAsia="Calibri" w:hAnsi="Arial" w:cs="Arial"/>
        </w:rPr>
      </w:pPr>
    </w:p>
    <w:p w:rsidR="00D821F1" w:rsidRPr="006F7AEA" w:rsidRDefault="00D821F1" w:rsidP="00D821F1">
      <w:pPr>
        <w:autoSpaceDE w:val="0"/>
        <w:autoSpaceDN w:val="0"/>
        <w:adjustRightInd w:val="0"/>
        <w:rPr>
          <w:rFonts w:ascii="Arial" w:eastAsia="Calibri" w:hAnsi="Arial" w:cs="Arial"/>
        </w:rPr>
      </w:pPr>
    </w:p>
    <w:p w:rsidR="00D821F1" w:rsidRPr="00F3388D" w:rsidRDefault="00D821F1" w:rsidP="00D821F1">
      <w:pPr>
        <w:pStyle w:val="Heading2"/>
      </w:pPr>
      <w:r w:rsidRPr="00F3388D">
        <w:t>END OF SECTION</w:t>
      </w:r>
    </w:p>
    <w:p w:rsidR="00D821F1" w:rsidRDefault="00D821F1" w:rsidP="00D821F1"/>
    <w:p w:rsidR="00D821F1" w:rsidRPr="00F37407" w:rsidRDefault="00D821F1" w:rsidP="00D821F1">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D821F1" w:rsidRPr="0030110A" w:rsidRDefault="00D821F1" w:rsidP="00D821F1"/>
    <w:p w:rsidR="00D821F1" w:rsidRDefault="00D821F1" w:rsidP="00D821F1"/>
    <w:p w:rsidR="00BF79A3" w:rsidRDefault="00BF79A3"/>
    <w:sectPr w:rsidR="00BF79A3">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4"/>
  </w:num>
  <w:num w:numId="3">
    <w:abstractNumId w:val="9"/>
  </w:num>
  <w:num w:numId="4">
    <w:abstractNumId w:val="5"/>
  </w:num>
  <w:num w:numId="5">
    <w:abstractNumId w:val="16"/>
  </w:num>
  <w:num w:numId="6">
    <w:abstractNumId w:val="7"/>
  </w:num>
  <w:num w:numId="7">
    <w:abstractNumId w:val="2"/>
  </w:num>
  <w:num w:numId="8">
    <w:abstractNumId w:val="13"/>
  </w:num>
  <w:num w:numId="9">
    <w:abstractNumId w:val="12"/>
  </w:num>
  <w:num w:numId="10">
    <w:abstractNumId w:val="6"/>
  </w:num>
  <w:num w:numId="11">
    <w:abstractNumId w:val="14"/>
  </w:num>
  <w:num w:numId="12">
    <w:abstractNumId w:val="10"/>
  </w:num>
  <w:num w:numId="13">
    <w:abstractNumId w:val="11"/>
  </w:num>
  <w:num w:numId="14">
    <w:abstractNumId w:val="17"/>
  </w:num>
  <w:num w:numId="15">
    <w:abstractNumId w:val="15"/>
  </w:num>
  <w:num w:numId="16">
    <w:abstractNumId w:val="0"/>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F1"/>
    <w:rsid w:val="000F245A"/>
    <w:rsid w:val="001652F7"/>
    <w:rsid w:val="001D545F"/>
    <w:rsid w:val="001E2BF1"/>
    <w:rsid w:val="002B7DCE"/>
    <w:rsid w:val="00306D20"/>
    <w:rsid w:val="00470134"/>
    <w:rsid w:val="004F23F0"/>
    <w:rsid w:val="0051268D"/>
    <w:rsid w:val="00530639"/>
    <w:rsid w:val="00537A23"/>
    <w:rsid w:val="00547A0B"/>
    <w:rsid w:val="005B2B8A"/>
    <w:rsid w:val="00730812"/>
    <w:rsid w:val="007C53C0"/>
    <w:rsid w:val="007F1640"/>
    <w:rsid w:val="009076C9"/>
    <w:rsid w:val="009B02DC"/>
    <w:rsid w:val="009D35BE"/>
    <w:rsid w:val="009D7493"/>
    <w:rsid w:val="00A5116C"/>
    <w:rsid w:val="00BF79A3"/>
    <w:rsid w:val="00CA20FB"/>
    <w:rsid w:val="00CD1B42"/>
    <w:rsid w:val="00CD7314"/>
    <w:rsid w:val="00D50F84"/>
    <w:rsid w:val="00D545FC"/>
    <w:rsid w:val="00D74CCC"/>
    <w:rsid w:val="00D821F1"/>
    <w:rsid w:val="00E54717"/>
    <w:rsid w:val="00E94C89"/>
    <w:rsid w:val="00EE6159"/>
    <w:rsid w:val="00EF09AB"/>
    <w:rsid w:val="00F45F92"/>
    <w:rsid w:val="00FB2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49478D63"/>
  <w15:chartTrackingRefBased/>
  <w15:docId w15:val="{6424B691-4BCE-4ED3-951E-78B9B7CB2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21F1"/>
    <w:rPr>
      <w:rFonts w:ascii="Times New Roman" w:eastAsia="Times New Roman" w:hAnsi="Times New Roman"/>
      <w:sz w:val="24"/>
      <w:szCs w:val="24"/>
    </w:rPr>
  </w:style>
  <w:style w:type="paragraph" w:styleId="Heading1">
    <w:name w:val="heading 1"/>
    <w:basedOn w:val="Normal"/>
    <w:next w:val="Normal"/>
    <w:link w:val="Heading1Char"/>
    <w:qFormat/>
    <w:rsid w:val="00D821F1"/>
    <w:pPr>
      <w:keepNext/>
      <w:outlineLvl w:val="0"/>
    </w:pPr>
    <w:rPr>
      <w:rFonts w:ascii="Arial" w:hAnsi="Arial"/>
      <w:b/>
      <w:bCs/>
    </w:rPr>
  </w:style>
  <w:style w:type="paragraph" w:styleId="Heading2">
    <w:name w:val="heading 2"/>
    <w:basedOn w:val="Normal"/>
    <w:next w:val="Normal"/>
    <w:link w:val="Heading2Char"/>
    <w:qFormat/>
    <w:rsid w:val="00D821F1"/>
    <w:pPr>
      <w:keepNext/>
      <w:jc w:val="center"/>
      <w:outlineLvl w:val="1"/>
    </w:pPr>
    <w:rPr>
      <w:rFonts w:ascii="Arial" w:hAnsi="Arial"/>
      <w:b/>
      <w:bCs/>
    </w:rPr>
  </w:style>
  <w:style w:type="paragraph" w:styleId="Heading9">
    <w:name w:val="heading 9"/>
    <w:basedOn w:val="Normal"/>
    <w:next w:val="Normal"/>
    <w:link w:val="Heading9Char"/>
    <w:qFormat/>
    <w:rsid w:val="00D821F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821F1"/>
    <w:rPr>
      <w:rFonts w:ascii="Arial" w:eastAsia="Times New Roman" w:hAnsi="Arial" w:cs="Times New Roman"/>
      <w:b/>
      <w:bCs/>
      <w:sz w:val="24"/>
      <w:szCs w:val="24"/>
    </w:rPr>
  </w:style>
  <w:style w:type="character" w:customStyle="1" w:styleId="Heading2Char">
    <w:name w:val="Heading 2 Char"/>
    <w:link w:val="Heading2"/>
    <w:rsid w:val="00D821F1"/>
    <w:rPr>
      <w:rFonts w:ascii="Arial" w:eastAsia="Times New Roman" w:hAnsi="Arial" w:cs="Times New Roman"/>
      <w:b/>
      <w:bCs/>
      <w:sz w:val="24"/>
      <w:szCs w:val="24"/>
    </w:rPr>
  </w:style>
  <w:style w:type="character" w:customStyle="1" w:styleId="Heading9Char">
    <w:name w:val="Heading 9 Char"/>
    <w:link w:val="Heading9"/>
    <w:rsid w:val="00D821F1"/>
    <w:rPr>
      <w:rFonts w:ascii="Arial" w:eastAsia="Times New Roman" w:hAnsi="Arial" w:cs="Arial"/>
    </w:rPr>
  </w:style>
  <w:style w:type="paragraph" w:styleId="Title">
    <w:name w:val="Title"/>
    <w:basedOn w:val="Normal"/>
    <w:link w:val="TitleChar"/>
    <w:qFormat/>
    <w:rsid w:val="00D821F1"/>
    <w:pPr>
      <w:jc w:val="center"/>
    </w:pPr>
    <w:rPr>
      <w:rFonts w:ascii="Arial" w:hAnsi="Arial"/>
      <w:b/>
      <w:bCs/>
      <w:sz w:val="32"/>
    </w:rPr>
  </w:style>
  <w:style w:type="character" w:customStyle="1" w:styleId="TitleChar">
    <w:name w:val="Title Char"/>
    <w:link w:val="Title"/>
    <w:rsid w:val="00D821F1"/>
    <w:rPr>
      <w:rFonts w:ascii="Arial" w:eastAsia="Times New Roman" w:hAnsi="Arial" w:cs="Times New Roman"/>
      <w:b/>
      <w:bCs/>
      <w:sz w:val="32"/>
      <w:szCs w:val="24"/>
    </w:rPr>
  </w:style>
  <w:style w:type="paragraph" w:styleId="BodyTextIndent">
    <w:name w:val="Body Text Indent"/>
    <w:basedOn w:val="Normal"/>
    <w:link w:val="BodyTextIndentChar"/>
    <w:rsid w:val="00D821F1"/>
    <w:pPr>
      <w:ind w:left="360" w:hanging="360"/>
    </w:pPr>
    <w:rPr>
      <w:rFonts w:ascii="Arial" w:hAnsi="Arial"/>
    </w:rPr>
  </w:style>
  <w:style w:type="character" w:customStyle="1" w:styleId="BodyTextIndentChar">
    <w:name w:val="Body Text Indent Char"/>
    <w:link w:val="BodyTextIndent"/>
    <w:rsid w:val="00D821F1"/>
    <w:rPr>
      <w:rFonts w:ascii="Arial" w:eastAsia="Times New Roman" w:hAnsi="Arial" w:cs="Times New Roman"/>
      <w:sz w:val="24"/>
      <w:szCs w:val="24"/>
    </w:rPr>
  </w:style>
  <w:style w:type="paragraph" w:styleId="BodyTextIndent2">
    <w:name w:val="Body Text Indent 2"/>
    <w:basedOn w:val="Normal"/>
    <w:link w:val="BodyTextIndent2Char"/>
    <w:rsid w:val="00D821F1"/>
    <w:pPr>
      <w:tabs>
        <w:tab w:val="left" w:pos="360"/>
      </w:tabs>
      <w:ind w:left="720" w:hanging="720"/>
    </w:pPr>
    <w:rPr>
      <w:rFonts w:ascii="Arial" w:hAnsi="Arial"/>
    </w:rPr>
  </w:style>
  <w:style w:type="character" w:customStyle="1" w:styleId="BodyTextIndent2Char">
    <w:name w:val="Body Text Indent 2 Char"/>
    <w:link w:val="BodyTextIndent2"/>
    <w:rsid w:val="00D821F1"/>
    <w:rPr>
      <w:rFonts w:ascii="Arial" w:eastAsia="Times New Roman" w:hAnsi="Arial" w:cs="Times New Roman"/>
      <w:sz w:val="24"/>
      <w:szCs w:val="24"/>
    </w:rPr>
  </w:style>
  <w:style w:type="paragraph" w:styleId="BodyText">
    <w:name w:val="Body Text"/>
    <w:basedOn w:val="Normal"/>
    <w:link w:val="BodyTextChar"/>
    <w:rsid w:val="00D821F1"/>
    <w:pPr>
      <w:spacing w:after="120"/>
    </w:pPr>
  </w:style>
  <w:style w:type="character" w:customStyle="1" w:styleId="BodyTextChar">
    <w:name w:val="Body Text Char"/>
    <w:link w:val="BodyText"/>
    <w:rsid w:val="00D821F1"/>
    <w:rPr>
      <w:rFonts w:ascii="Times New Roman" w:eastAsia="Times New Roman" w:hAnsi="Times New Roman" w:cs="Times New Roman"/>
      <w:sz w:val="24"/>
      <w:szCs w:val="24"/>
    </w:rPr>
  </w:style>
  <w:style w:type="paragraph" w:customStyle="1" w:styleId="PRT">
    <w:name w:val="PRT"/>
    <w:basedOn w:val="Normal"/>
    <w:next w:val="Normal"/>
    <w:rsid w:val="00D821F1"/>
    <w:pPr>
      <w:suppressAutoHyphens/>
      <w:spacing w:before="240"/>
      <w:jc w:val="both"/>
      <w:outlineLvl w:val="0"/>
    </w:pPr>
    <w:rPr>
      <w:rFonts w:ascii="Arial" w:hAnsi="Arial"/>
      <w:sz w:val="20"/>
    </w:rPr>
  </w:style>
  <w:style w:type="paragraph" w:styleId="BodyText3">
    <w:name w:val="Body Text 3"/>
    <w:basedOn w:val="Normal"/>
    <w:link w:val="BodyText3Char"/>
    <w:rsid w:val="00D821F1"/>
    <w:pPr>
      <w:spacing w:after="120"/>
    </w:pPr>
    <w:rPr>
      <w:sz w:val="16"/>
      <w:szCs w:val="16"/>
    </w:rPr>
  </w:style>
  <w:style w:type="character" w:customStyle="1" w:styleId="BodyText3Char">
    <w:name w:val="Body Text 3 Char"/>
    <w:link w:val="BodyText3"/>
    <w:rsid w:val="00D821F1"/>
    <w:rPr>
      <w:rFonts w:ascii="Times New Roman" w:eastAsia="Times New Roman" w:hAnsi="Times New Roman" w:cs="Times New Roman"/>
      <w:sz w:val="16"/>
      <w:szCs w:val="16"/>
    </w:rPr>
  </w:style>
  <w:style w:type="character" w:styleId="Hyperlink">
    <w:name w:val="Hyperlink"/>
    <w:rsid w:val="00D821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43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12135</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San Diego</dc:creator>
  <cp:keywords/>
  <cp:lastModifiedBy>Diana San Diego</cp:lastModifiedBy>
  <cp:revision>3</cp:revision>
  <dcterms:created xsi:type="dcterms:W3CDTF">2018-07-10T23:37:00Z</dcterms:created>
  <dcterms:modified xsi:type="dcterms:W3CDTF">2018-07-10T23:41:00Z</dcterms:modified>
</cp:coreProperties>
</file>