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0E" w:rsidRPr="00E25FDB" w:rsidRDefault="00860D0E" w:rsidP="00860D0E">
      <w:pPr>
        <w:spacing w:line="22" w:lineRule="atLeast"/>
        <w:rPr>
          <w:rFonts w:ascii="Arial" w:hAnsi="Arial" w:cs="Arial"/>
          <w:sz w:val="20"/>
          <w:szCs w:val="20"/>
        </w:rPr>
      </w:pPr>
      <w:r w:rsidRPr="00E25FDB">
        <w:rPr>
          <w:rFonts w:ascii="Arial" w:hAnsi="Arial" w:cs="Arial"/>
          <w:sz w:val="20"/>
          <w:szCs w:val="20"/>
        </w:rPr>
        <w:t>Welcome to the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Guide Specification System prepared as an aid to specifiers in preparing written construction documents.  For specification assistance with specific product applications, please contact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xml:space="preserve">®.  To download an electronic copy, please visit </w:t>
      </w:r>
      <w:hyperlink r:id="rId7" w:history="1">
        <w:r w:rsidR="00E25FDB" w:rsidRPr="00E25FDB">
          <w:rPr>
            <w:rStyle w:val="Hyperlink"/>
            <w:rFonts w:ascii="Arial" w:hAnsi="Arial" w:cs="Arial"/>
            <w:sz w:val="20"/>
            <w:szCs w:val="20"/>
          </w:rPr>
          <w:t>www.safti.com</w:t>
        </w:r>
      </w:hyperlink>
      <w:r w:rsidR="00E25FDB" w:rsidRPr="00E25FDB">
        <w:rPr>
          <w:rFonts w:ascii="Arial" w:hAnsi="Arial" w:cs="Arial"/>
          <w:sz w:val="20"/>
          <w:szCs w:val="20"/>
        </w:rPr>
        <w:t>.</w:t>
      </w:r>
    </w:p>
    <w:p w:rsidR="00860D0E" w:rsidRPr="00860D0E" w:rsidRDefault="00860D0E" w:rsidP="00860D0E">
      <w:pPr>
        <w:spacing w:line="22" w:lineRule="atLeast"/>
        <w:jc w:val="center"/>
        <w:rPr>
          <w:rFonts w:ascii="Arial" w:hAnsi="Arial" w:cs="Arial"/>
          <w:sz w:val="24"/>
          <w:szCs w:val="24"/>
        </w:rPr>
      </w:pPr>
      <w:r>
        <w:rPr>
          <w:rFonts w:ascii="Arial" w:hAnsi="Arial" w:cs="Arial"/>
          <w:noProof/>
          <w:sz w:val="20"/>
          <w:szCs w:val="20"/>
        </w:rPr>
        <w:drawing>
          <wp:inline distT="0" distB="0" distL="0" distR="0" wp14:anchorId="6F60E129" wp14:editId="72AADC1A">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SPECIFICATION</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SECTION 08 88</w:t>
      </w:r>
      <w:r w:rsidR="00AA6FAB">
        <w:rPr>
          <w:rFonts w:ascii="Arial" w:hAnsi="Arial" w:cs="Arial"/>
          <w:b/>
          <w:sz w:val="24"/>
          <w:szCs w:val="24"/>
        </w:rPr>
        <w:t xml:space="preserve"> </w:t>
      </w:r>
      <w:r w:rsidRPr="00860D0E">
        <w:rPr>
          <w:rFonts w:ascii="Arial" w:hAnsi="Arial" w:cs="Arial"/>
          <w:b/>
          <w:sz w:val="24"/>
          <w:szCs w:val="24"/>
        </w:rPr>
        <w:t>13: FIRE-RATED GLAZING</w:t>
      </w:r>
    </w:p>
    <w:p w:rsidR="00860D0E" w:rsidRPr="00860D0E" w:rsidRDefault="00860D0E" w:rsidP="00860D0E">
      <w:pPr>
        <w:spacing w:line="22" w:lineRule="atLeast"/>
        <w:jc w:val="center"/>
        <w:rPr>
          <w:rFonts w:ascii="Arial" w:hAnsi="Arial" w:cs="Arial"/>
          <w:b/>
          <w:sz w:val="24"/>
          <w:szCs w:val="24"/>
        </w:rPr>
      </w:pPr>
      <w:proofErr w:type="spellStart"/>
      <w:r w:rsidRPr="00860D0E">
        <w:rPr>
          <w:rFonts w:ascii="Arial" w:hAnsi="Arial" w:cs="Arial"/>
          <w:b/>
          <w:sz w:val="24"/>
          <w:szCs w:val="24"/>
        </w:rPr>
        <w:t>SuperClear</w:t>
      </w:r>
      <w:proofErr w:type="spellEnd"/>
      <w:r w:rsidR="00E25FDB">
        <w:rPr>
          <w:rFonts w:ascii="Arial" w:hAnsi="Arial" w:cs="Arial"/>
          <w:b/>
          <w:sz w:val="24"/>
          <w:szCs w:val="24"/>
        </w:rPr>
        <w:t xml:space="preserve"> </w:t>
      </w:r>
      <w:r w:rsidRPr="00E25FDB">
        <w:rPr>
          <w:rFonts w:ascii="Arial" w:hAnsi="Arial" w:cs="Arial"/>
          <w:sz w:val="24"/>
          <w:szCs w:val="24"/>
        </w:rPr>
        <w:t>®</w:t>
      </w:r>
      <w:r w:rsidRPr="00860D0E">
        <w:rPr>
          <w:rFonts w:ascii="Arial" w:hAnsi="Arial" w:cs="Arial"/>
          <w:b/>
          <w:sz w:val="24"/>
          <w:szCs w:val="24"/>
        </w:rPr>
        <w:t xml:space="preserve"> 45-HS</w:t>
      </w:r>
      <w:r w:rsidR="00AB4DFA">
        <w:rPr>
          <w:rFonts w:ascii="Arial" w:hAnsi="Arial" w:cs="Arial"/>
          <w:b/>
          <w:sz w:val="24"/>
          <w:szCs w:val="24"/>
        </w:rPr>
        <w:t>-LI</w:t>
      </w:r>
      <w:r w:rsidRPr="00860D0E">
        <w:rPr>
          <w:rFonts w:ascii="Arial" w:hAnsi="Arial" w:cs="Arial"/>
          <w:b/>
          <w:sz w:val="24"/>
          <w:szCs w:val="24"/>
        </w:rPr>
        <w:t xml:space="preserve"> (patent pending)</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1</w:t>
      </w:r>
      <w:proofErr w:type="gramEnd"/>
      <w:r w:rsidRPr="00860D0E">
        <w:rPr>
          <w:rFonts w:ascii="Arial" w:hAnsi="Arial" w:cs="Arial"/>
          <w:b/>
          <w:sz w:val="24"/>
          <w:szCs w:val="24"/>
        </w:rPr>
        <w:t xml:space="preserve"> GENERAL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1.01</w:t>
      </w:r>
      <w:r w:rsidRPr="00860D0E">
        <w:rPr>
          <w:rFonts w:ascii="Arial" w:hAnsi="Arial" w:cs="Arial"/>
          <w:sz w:val="24"/>
          <w:szCs w:val="24"/>
          <w:u w:val="single"/>
        </w:rPr>
        <w:tab/>
        <w:t>SUMMARY</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Section Includes: Fire rated glazing</w:t>
      </w:r>
    </w:p>
    <w:p w:rsidR="00860D0E" w:rsidRPr="00860D0E" w:rsidRDefault="00860D0E" w:rsidP="00E25FDB">
      <w:pPr>
        <w:pStyle w:val="ListParagraph"/>
        <w:numPr>
          <w:ilvl w:val="0"/>
          <w:numId w:val="2"/>
        </w:numPr>
        <w:spacing w:line="22" w:lineRule="atLeast"/>
        <w:rPr>
          <w:rFonts w:ascii="Arial" w:hAnsi="Arial" w:cs="Arial"/>
          <w:sz w:val="24"/>
          <w:szCs w:val="24"/>
        </w:rPr>
      </w:pPr>
      <w:proofErr w:type="spellStart"/>
      <w:r w:rsidRPr="00860D0E">
        <w:rPr>
          <w:rFonts w:ascii="Arial" w:hAnsi="Arial" w:cs="Arial"/>
          <w:sz w:val="24"/>
          <w:szCs w:val="24"/>
        </w:rPr>
        <w:t>SuperClear</w:t>
      </w:r>
      <w:proofErr w:type="spellEnd"/>
      <w:r w:rsidRPr="00860D0E">
        <w:rPr>
          <w:rFonts w:ascii="Arial" w:hAnsi="Arial" w:cs="Arial"/>
          <w:sz w:val="24"/>
          <w:szCs w:val="24"/>
        </w:rPr>
        <w:t>® 45-HS</w:t>
      </w:r>
      <w:r w:rsidR="00AB4DFA">
        <w:rPr>
          <w:rFonts w:ascii="Arial" w:hAnsi="Arial" w:cs="Arial"/>
          <w:sz w:val="24"/>
          <w:szCs w:val="24"/>
        </w:rPr>
        <w:t>-LI</w:t>
      </w:r>
      <w:r w:rsidRPr="00860D0E">
        <w:rPr>
          <w:rFonts w:ascii="Arial" w:hAnsi="Arial" w:cs="Arial"/>
          <w:sz w:val="24"/>
          <w:szCs w:val="24"/>
        </w:rPr>
        <w:t xml:space="preserve"> fire protective, safety rated, clear glazing material.</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Applications of fire rated glazing include:</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 xml:space="preserve">Fire rated glazing as vision </w:t>
      </w:r>
      <w:proofErr w:type="spellStart"/>
      <w:r w:rsidRPr="00860D0E">
        <w:rPr>
          <w:rFonts w:ascii="Arial" w:hAnsi="Arial" w:cs="Arial"/>
          <w:sz w:val="24"/>
          <w:szCs w:val="24"/>
        </w:rPr>
        <w:t>lites</w:t>
      </w:r>
      <w:proofErr w:type="spellEnd"/>
      <w:r w:rsidRPr="00860D0E">
        <w:rPr>
          <w:rFonts w:ascii="Arial" w:hAnsi="Arial" w:cs="Arial"/>
          <w:sz w:val="24"/>
          <w:szCs w:val="24"/>
        </w:rPr>
        <w:t xml:space="preserve"> in door assemblies.</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 xml:space="preserve">Fire rated glazing as </w:t>
      </w:r>
      <w:proofErr w:type="spellStart"/>
      <w:r w:rsidRPr="00860D0E">
        <w:rPr>
          <w:rFonts w:ascii="Arial" w:hAnsi="Arial" w:cs="Arial"/>
          <w:sz w:val="24"/>
          <w:szCs w:val="24"/>
        </w:rPr>
        <w:t>sidelites</w:t>
      </w:r>
      <w:proofErr w:type="spellEnd"/>
      <w:r w:rsidRPr="00860D0E">
        <w:rPr>
          <w:rFonts w:ascii="Arial" w:hAnsi="Arial" w:cs="Arial"/>
          <w:sz w:val="24"/>
          <w:szCs w:val="24"/>
        </w:rPr>
        <w:t>, windows or transoms in fire rated frames.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Related Sections: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01 3323: Shop Drawings, Product Data and Samples.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80 00: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88 00: Special Function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13: Hollow Metal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16: Aluminum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12 16.13: Fire-Rated Aluminum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14 33: Stile and Rail Wood Doors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41 13.13: Fire-Rated Aluminum Framed Entrances and Storefronts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43 13.13: Fire-Rated Aluminum Storefronts </w:t>
      </w:r>
    </w:p>
    <w:p w:rsidR="00860D0E" w:rsidRDefault="00860D0E" w:rsidP="00860D0E">
      <w:pPr>
        <w:spacing w:line="22" w:lineRule="atLeast"/>
        <w:rPr>
          <w:rFonts w:ascii="Arial" w:hAnsi="Arial" w:cs="Arial"/>
          <w:sz w:val="24"/>
          <w:szCs w:val="24"/>
        </w:rPr>
      </w:pPr>
    </w:p>
    <w:p w:rsidR="00E25FDB" w:rsidRDefault="00E25FDB" w:rsidP="00860D0E">
      <w:pPr>
        <w:spacing w:line="22" w:lineRule="atLeast"/>
        <w:rPr>
          <w:rFonts w:ascii="Arial" w:hAnsi="Arial" w:cs="Arial"/>
          <w:sz w:val="24"/>
          <w:szCs w:val="24"/>
        </w:rPr>
      </w:pPr>
    </w:p>
    <w:p w:rsidR="00E25FDB" w:rsidRPr="00860D0E" w:rsidRDefault="00E25FDB"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lastRenderedPageBreak/>
        <w:t>1.02</w:t>
      </w:r>
      <w:r w:rsidRPr="00860D0E">
        <w:rPr>
          <w:rFonts w:ascii="Arial" w:hAnsi="Arial" w:cs="Arial"/>
          <w:sz w:val="24"/>
          <w:szCs w:val="24"/>
          <w:u w:val="single"/>
        </w:rPr>
        <w:tab/>
        <w:t>REFERENCES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A.</w:t>
      </w:r>
      <w:r w:rsidRPr="00860D0E">
        <w:rPr>
          <w:rFonts w:ascii="Arial" w:hAnsi="Arial" w:cs="Arial"/>
          <w:sz w:val="24"/>
          <w:szCs w:val="24"/>
        </w:rPr>
        <w:tab/>
        <w:t>National Fire Protection Association (NFPA):</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80: Fire Doors and Windows.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252: Fire Tests of Door Assemblies.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257: Fire Tests of Window Assemblies.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B.</w:t>
      </w:r>
      <w:r w:rsidRPr="00860D0E">
        <w:rPr>
          <w:rFonts w:ascii="Arial" w:hAnsi="Arial" w:cs="Arial"/>
          <w:sz w:val="24"/>
          <w:szCs w:val="24"/>
        </w:rPr>
        <w:tab/>
        <w:t>Underwriters Laboratories, Inc. (UL):</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9: Standard for Safety of Fire Tests of Window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B: Standard for Safety of Fire Tests of Door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C: Standard for Safety of Positive Pressure Tests of Door Assemblies.</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 w:val="24"/>
          <w:szCs w:val="24"/>
        </w:rPr>
      </w:pPr>
      <w:r w:rsidRPr="00860D0E">
        <w:rPr>
          <w:rFonts w:ascii="Arial" w:hAnsi="Arial" w:cs="Arial"/>
          <w:sz w:val="24"/>
          <w:szCs w:val="24"/>
        </w:rPr>
        <w:t>C.</w:t>
      </w:r>
      <w:r w:rsidRPr="00860D0E">
        <w:rPr>
          <w:rFonts w:ascii="Arial" w:hAnsi="Arial" w:cs="Arial"/>
          <w:sz w:val="24"/>
          <w:szCs w:val="24"/>
        </w:rPr>
        <w:tab/>
        <w:t>St</w:t>
      </w:r>
      <w:r>
        <w:rPr>
          <w:rFonts w:ascii="Arial" w:hAnsi="Arial" w:cs="Arial"/>
          <w:sz w:val="24"/>
          <w:szCs w:val="24"/>
        </w:rPr>
        <w:t>andard Council of Canada (ULC):</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CAN4-S104: Fire Tests of Door Assemblies.</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CAN4-S106: Fire Tests of Window Assemblies</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 w:val="24"/>
          <w:szCs w:val="24"/>
        </w:rPr>
      </w:pPr>
      <w:r w:rsidRPr="00860D0E">
        <w:rPr>
          <w:rFonts w:ascii="Arial" w:hAnsi="Arial" w:cs="Arial"/>
          <w:sz w:val="24"/>
          <w:szCs w:val="24"/>
        </w:rPr>
        <w:t>D.</w:t>
      </w:r>
      <w:r w:rsidRPr="00860D0E">
        <w:rPr>
          <w:rFonts w:ascii="Arial" w:hAnsi="Arial" w:cs="Arial"/>
          <w:sz w:val="24"/>
          <w:szCs w:val="24"/>
        </w:rPr>
        <w:tab/>
        <w:t>Consumer Pr</w:t>
      </w:r>
      <w:r>
        <w:rPr>
          <w:rFonts w:ascii="Arial" w:hAnsi="Arial" w:cs="Arial"/>
          <w:sz w:val="24"/>
          <w:szCs w:val="24"/>
        </w:rPr>
        <w:t>oduct Safety Commission (CPSC):</w:t>
      </w:r>
    </w:p>
    <w:p w:rsidR="00860D0E" w:rsidRPr="00860D0E" w:rsidRDefault="00860D0E" w:rsidP="00E25FDB">
      <w:pPr>
        <w:pStyle w:val="ListParagraph"/>
        <w:numPr>
          <w:ilvl w:val="0"/>
          <w:numId w:val="4"/>
        </w:numPr>
        <w:spacing w:line="22" w:lineRule="atLeast"/>
        <w:rPr>
          <w:rFonts w:ascii="Arial" w:hAnsi="Arial" w:cs="Arial"/>
          <w:sz w:val="24"/>
          <w:szCs w:val="24"/>
        </w:rPr>
      </w:pPr>
      <w:r w:rsidRPr="00860D0E">
        <w:rPr>
          <w:rFonts w:ascii="Arial" w:hAnsi="Arial" w:cs="Arial"/>
          <w:sz w:val="24"/>
          <w:szCs w:val="24"/>
        </w:rPr>
        <w:t>CPSC 16 CFR 1201: Safety Standard for Architectural Glazing Materials.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E.</w:t>
      </w:r>
      <w:r w:rsidRPr="00860D0E">
        <w:rPr>
          <w:rFonts w:ascii="Arial" w:hAnsi="Arial" w:cs="Arial"/>
          <w:sz w:val="24"/>
          <w:szCs w:val="24"/>
        </w:rPr>
        <w:tab/>
        <w:t>American National Standards Institute (ANSI):</w:t>
      </w:r>
    </w:p>
    <w:p w:rsidR="00860D0E" w:rsidRPr="00860D0E" w:rsidRDefault="00860D0E" w:rsidP="00E25FDB">
      <w:pPr>
        <w:pStyle w:val="ListParagraph"/>
        <w:numPr>
          <w:ilvl w:val="0"/>
          <w:numId w:val="3"/>
        </w:numPr>
        <w:spacing w:line="22" w:lineRule="atLeast"/>
        <w:rPr>
          <w:rFonts w:ascii="Arial" w:hAnsi="Arial" w:cs="Arial"/>
          <w:sz w:val="24"/>
          <w:szCs w:val="24"/>
        </w:rPr>
      </w:pPr>
      <w:r w:rsidRPr="00860D0E">
        <w:rPr>
          <w:rFonts w:ascii="Arial" w:hAnsi="Arial" w:cs="Arial"/>
          <w:sz w:val="24"/>
          <w:szCs w:val="24"/>
        </w:rPr>
        <w:t>ANSI Z91.1: Safety Glazing Materials Used in Buildings – Safety Performance Specifications and Methods of Test.</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F.</w:t>
      </w:r>
      <w:r w:rsidRPr="00860D0E">
        <w:rPr>
          <w:rFonts w:ascii="Arial" w:hAnsi="Arial" w:cs="Arial"/>
          <w:sz w:val="24"/>
          <w:szCs w:val="24"/>
        </w:rPr>
        <w:tab/>
        <w:t>Canadian General Standards Board (CGSB):</w:t>
      </w:r>
    </w:p>
    <w:p w:rsidR="00860D0E" w:rsidRPr="00860D0E" w:rsidRDefault="00860D0E" w:rsidP="00E25FDB">
      <w:pPr>
        <w:pStyle w:val="ListParagraph"/>
        <w:numPr>
          <w:ilvl w:val="0"/>
          <w:numId w:val="8"/>
        </w:numPr>
        <w:spacing w:line="22" w:lineRule="atLeast"/>
        <w:rPr>
          <w:rFonts w:ascii="Arial" w:hAnsi="Arial" w:cs="Arial"/>
          <w:sz w:val="24"/>
          <w:szCs w:val="24"/>
        </w:rPr>
      </w:pPr>
      <w:r w:rsidRPr="00860D0E">
        <w:rPr>
          <w:rFonts w:ascii="Arial" w:hAnsi="Arial" w:cs="Arial"/>
          <w:sz w:val="24"/>
          <w:szCs w:val="24"/>
        </w:rPr>
        <w:t>CAN/CGSB 12.1: Safety Glazing</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 xml:space="preserve"> </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G.</w:t>
      </w:r>
      <w:r w:rsidRPr="00860D0E">
        <w:rPr>
          <w:rFonts w:ascii="Arial" w:hAnsi="Arial" w:cs="Arial"/>
          <w:sz w:val="24"/>
          <w:szCs w:val="24"/>
        </w:rPr>
        <w:tab/>
        <w:t>Glass Association of North America (GANA)</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GANA – Glazing Manual.</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FGMA – Sealant Manual.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H.</w:t>
      </w:r>
      <w:r w:rsidRPr="00860D0E">
        <w:rPr>
          <w:rFonts w:ascii="Arial" w:hAnsi="Arial" w:cs="Arial"/>
          <w:sz w:val="24"/>
          <w:szCs w:val="24"/>
        </w:rPr>
        <w:tab/>
        <w:t>[American Recovery and Reinvestment Act</w:t>
      </w:r>
    </w:p>
    <w:p w:rsidR="00860D0E" w:rsidRPr="00860D0E" w:rsidRDefault="00860D0E" w:rsidP="00E25FDB">
      <w:pPr>
        <w:pStyle w:val="ListParagraph"/>
        <w:numPr>
          <w:ilvl w:val="0"/>
          <w:numId w:val="10"/>
        </w:numPr>
        <w:spacing w:line="22" w:lineRule="atLeast"/>
        <w:rPr>
          <w:rFonts w:ascii="Arial" w:hAnsi="Arial" w:cs="Arial"/>
          <w:sz w:val="24"/>
          <w:szCs w:val="24"/>
        </w:rPr>
      </w:pPr>
      <w:r w:rsidRPr="00860D0E">
        <w:rPr>
          <w:rFonts w:ascii="Arial" w:hAnsi="Arial" w:cs="Arial"/>
          <w:sz w:val="24"/>
          <w:szCs w:val="24"/>
        </w:rPr>
        <w:t>Section 1605, Title XVI Buy American Provision]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I.</w:t>
      </w:r>
      <w:r w:rsidRPr="00860D0E">
        <w:rPr>
          <w:rFonts w:ascii="Arial" w:hAnsi="Arial" w:cs="Arial"/>
          <w:sz w:val="24"/>
          <w:szCs w:val="24"/>
        </w:rPr>
        <w:tab/>
        <w:t>[Insert building code used by Authority Having Jurisdiction]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1.03</w:t>
      </w:r>
      <w:r w:rsidRPr="00860D0E">
        <w:rPr>
          <w:rFonts w:ascii="Arial" w:hAnsi="Arial" w:cs="Arial"/>
          <w:sz w:val="24"/>
          <w:szCs w:val="24"/>
          <w:u w:val="single"/>
        </w:rPr>
        <w:tab/>
        <w:t>SYSTEM DESCRIPTION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2"/>
        </w:numPr>
        <w:spacing w:line="22" w:lineRule="atLeast"/>
        <w:rPr>
          <w:rFonts w:ascii="Arial" w:hAnsi="Arial" w:cs="Arial"/>
          <w:sz w:val="24"/>
          <w:szCs w:val="24"/>
        </w:rPr>
      </w:pPr>
      <w:r w:rsidRPr="00D51344">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Rating: 45 minutes with hose stream.</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protective, safety rated clear glazing tested in accordance with NFPA 80, NFPA 252, NFPA 257, UL 9, UL 10B, UL 10C, CAN/ULC S104 and CAN/ULCS106.</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Safety Rating: CPSC 16 CFR 1201 Category I and II, ANSI Z79.1 Class A and B and CGSB 12.1 Class A and B.</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Maximum Sizes: Maximum clear view area for non-temperature rise 45 minute doors is 3,288 sq. in. (33 in width x 99-5/8 in. height). Maximum clear view area for </w:t>
      </w:r>
      <w:r w:rsidR="00E25FDB" w:rsidRPr="00860D0E">
        <w:rPr>
          <w:rFonts w:ascii="Arial" w:hAnsi="Arial" w:cs="Arial"/>
          <w:sz w:val="24"/>
          <w:szCs w:val="24"/>
        </w:rPr>
        <w:t>45-minute</w:t>
      </w:r>
      <w:r w:rsidRPr="00860D0E">
        <w:rPr>
          <w:rFonts w:ascii="Arial" w:hAnsi="Arial" w:cs="Arial"/>
          <w:sz w:val="24"/>
          <w:szCs w:val="24"/>
        </w:rPr>
        <w:t xml:space="preserve"> </w:t>
      </w:r>
      <w:proofErr w:type="spellStart"/>
      <w:r w:rsidRPr="00860D0E">
        <w:rPr>
          <w:rFonts w:ascii="Arial" w:hAnsi="Arial" w:cs="Arial"/>
          <w:sz w:val="24"/>
          <w:szCs w:val="24"/>
        </w:rPr>
        <w:t>sidelites</w:t>
      </w:r>
      <w:proofErr w:type="spellEnd"/>
      <w:r w:rsidRPr="00860D0E">
        <w:rPr>
          <w:rFonts w:ascii="Arial" w:hAnsi="Arial" w:cs="Arial"/>
          <w:sz w:val="24"/>
          <w:szCs w:val="24"/>
        </w:rPr>
        <w:t>, openings and transoms when ASTM E-119/UL 263/ULC-S101 is not required is 3,880 sq. in. (96 in. width or height).</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Testing Laboratory: Fire test </w:t>
      </w:r>
      <w:proofErr w:type="gramStart"/>
      <w:r w:rsidRPr="00860D0E">
        <w:rPr>
          <w:rFonts w:ascii="Arial" w:hAnsi="Arial" w:cs="Arial"/>
          <w:sz w:val="24"/>
          <w:szCs w:val="24"/>
        </w:rPr>
        <w:t>shall be conducted</w:t>
      </w:r>
      <w:proofErr w:type="gramEnd"/>
      <w:r w:rsidRPr="00860D0E">
        <w:rPr>
          <w:rFonts w:ascii="Arial" w:hAnsi="Arial" w:cs="Arial"/>
          <w:sz w:val="24"/>
          <w:szCs w:val="24"/>
        </w:rPr>
        <w:t xml:space="preserve"> by a nationally recognized independent testing laboratory.</w:t>
      </w:r>
    </w:p>
    <w:p w:rsidR="00860D0E" w:rsidRPr="00860D0E" w:rsidRDefault="00860D0E" w:rsidP="00860D0E">
      <w:pPr>
        <w:spacing w:line="22" w:lineRule="atLeast"/>
        <w:rPr>
          <w:rFonts w:ascii="Arial" w:hAnsi="Arial" w:cs="Arial"/>
          <w:sz w:val="24"/>
          <w:szCs w:val="24"/>
        </w:rPr>
      </w:pPr>
    </w:p>
    <w:p w:rsidR="00860D0E" w:rsidRPr="00D51344" w:rsidRDefault="00D51344" w:rsidP="00D51344">
      <w:pPr>
        <w:spacing w:line="22" w:lineRule="atLeast"/>
        <w:ind w:left="360"/>
        <w:rPr>
          <w:rFonts w:ascii="Arial" w:hAnsi="Arial" w:cs="Arial"/>
          <w:sz w:val="24"/>
          <w:szCs w:val="24"/>
        </w:rPr>
      </w:pPr>
      <w:r>
        <w:rPr>
          <w:rFonts w:ascii="Arial" w:hAnsi="Arial" w:cs="Arial"/>
          <w:sz w:val="24"/>
          <w:szCs w:val="24"/>
        </w:rPr>
        <w:t xml:space="preserve">B.  </w:t>
      </w:r>
      <w:r w:rsidR="00860D0E" w:rsidRPr="00D51344">
        <w:rPr>
          <w:rFonts w:ascii="Arial" w:hAnsi="Arial" w:cs="Arial"/>
          <w:sz w:val="24"/>
          <w:szCs w:val="24"/>
        </w:rPr>
        <w:t>Listings and Labels:</w:t>
      </w:r>
    </w:p>
    <w:p w:rsidR="00860D0E" w:rsidRPr="00D51344" w:rsidRDefault="00860D0E" w:rsidP="00E25FDB">
      <w:pPr>
        <w:pStyle w:val="ListParagraph"/>
        <w:numPr>
          <w:ilvl w:val="0"/>
          <w:numId w:val="13"/>
        </w:numPr>
        <w:spacing w:line="22" w:lineRule="atLeast"/>
        <w:rPr>
          <w:rFonts w:ascii="Arial" w:hAnsi="Arial" w:cs="Arial"/>
          <w:sz w:val="24"/>
          <w:szCs w:val="24"/>
        </w:rPr>
      </w:pPr>
      <w:r w:rsidRPr="00D51344">
        <w:rPr>
          <w:rFonts w:ascii="Arial" w:hAnsi="Arial" w:cs="Arial"/>
          <w:sz w:val="24"/>
          <w:szCs w:val="24"/>
        </w:rPr>
        <w:t xml:space="preserve">Fire rated glazing shall be under current follow-up service by a nationally recognized independent testing laboratory approved by OSHA and maintain a current listing or certification. Assemblies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in accordance with limits of listings.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1.04</w:t>
      </w:r>
      <w:r w:rsidRPr="00D51344">
        <w:rPr>
          <w:rFonts w:ascii="Arial" w:hAnsi="Arial" w:cs="Arial"/>
          <w:sz w:val="24"/>
          <w:szCs w:val="24"/>
          <w:u w:val="single"/>
        </w:rPr>
        <w:tab/>
        <w:t>SUBMITTALS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4"/>
        </w:numPr>
        <w:spacing w:line="22" w:lineRule="atLeast"/>
        <w:rPr>
          <w:rFonts w:ascii="Arial" w:hAnsi="Arial" w:cs="Arial"/>
          <w:sz w:val="24"/>
          <w:szCs w:val="24"/>
        </w:rPr>
      </w:pPr>
      <w:r w:rsidRPr="00D51344">
        <w:rPr>
          <w:rFonts w:ascii="Arial" w:hAnsi="Arial" w:cs="Arial"/>
          <w:sz w:val="24"/>
          <w:szCs w:val="24"/>
        </w:rPr>
        <w:t>Submit listed submittals in accordance with Conditions of the Contract and Division 1 Submittal Procedure Section.</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Shop Drawings: Submit shop drawings showing layout, profiles and product components.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Samples: Submit 12 x 12 glass samples.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Technical Information: Submit latest edition of manufacturer’s product data.</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1.05</w:t>
      </w:r>
      <w:r w:rsidRPr="00D51344">
        <w:rPr>
          <w:rFonts w:ascii="Arial" w:hAnsi="Arial" w:cs="Arial"/>
          <w:sz w:val="24"/>
          <w:szCs w:val="24"/>
          <w:u w:val="single"/>
        </w:rPr>
        <w:tab/>
        <w:t>DELIVERY, STORAGE AND HANDLING</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General: Comply with Division 1 Product Requirements Sections.</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lastRenderedPageBreak/>
        <w:t>Ordering: Comply with manufacturer’s ordering instructions and lead-time requirements to avoid construction delays.</w:t>
      </w:r>
    </w:p>
    <w:p w:rsidR="00860D0E" w:rsidRPr="00860D0E" w:rsidRDefault="00860D0E" w:rsidP="00D51344">
      <w:pPr>
        <w:spacing w:line="22" w:lineRule="atLeast"/>
        <w:ind w:firstLine="60"/>
        <w:rPr>
          <w:rFonts w:ascii="Arial" w:hAnsi="Arial" w:cs="Arial"/>
          <w:sz w:val="24"/>
          <w:szCs w:val="24"/>
        </w:rPr>
      </w:pP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 xml:space="preserve">Delivery: Deliver materials to specified destinations in </w:t>
      </w: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or distributor’s packaging undamaged, complete with installation instructions.</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Storage and Protection: Store off ground, under cover, protected from weather and construction activities and at temperature conditions recommended by manufacturer.</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1.06</w:t>
      </w:r>
      <w:r w:rsidRPr="00D51344">
        <w:rPr>
          <w:rFonts w:ascii="Arial" w:hAnsi="Arial" w:cs="Arial"/>
          <w:sz w:val="24"/>
          <w:szCs w:val="24"/>
          <w:u w:val="single"/>
        </w:rPr>
        <w:tab/>
        <w:t>PROJECT CONDITIONS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7"/>
        </w:numPr>
        <w:spacing w:line="22" w:lineRule="atLeast"/>
        <w:rPr>
          <w:rFonts w:ascii="Arial" w:hAnsi="Arial" w:cs="Arial"/>
          <w:sz w:val="24"/>
          <w:szCs w:val="24"/>
        </w:rPr>
      </w:pPr>
      <w:r w:rsidRPr="00D5134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1.07</w:t>
      </w:r>
      <w:r w:rsidRPr="00D51344">
        <w:rPr>
          <w:rFonts w:ascii="Arial" w:hAnsi="Arial" w:cs="Arial"/>
          <w:sz w:val="24"/>
          <w:szCs w:val="24"/>
          <w:u w:val="single"/>
        </w:rPr>
        <w:tab/>
        <w:t>WARRANTY</w:t>
      </w:r>
    </w:p>
    <w:p w:rsidR="00860D0E" w:rsidRPr="00860D0E" w:rsidRDefault="00860D0E" w:rsidP="00860D0E">
      <w:pPr>
        <w:spacing w:line="22" w:lineRule="atLeast"/>
        <w:rPr>
          <w:rFonts w:ascii="Arial" w:hAnsi="Arial" w:cs="Arial"/>
          <w:sz w:val="24"/>
          <w:szCs w:val="24"/>
        </w:rPr>
      </w:pPr>
    </w:p>
    <w:p w:rsidR="00860D0E"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Project Warranty: Refer to Conditions of the Contract for project warranty provisions.</w:t>
      </w:r>
    </w:p>
    <w:p w:rsidR="00E25FDB" w:rsidRPr="00E25FDB" w:rsidRDefault="00E25FDB" w:rsidP="00E25FDB">
      <w:pPr>
        <w:pStyle w:val="ListParagraph"/>
        <w:spacing w:line="22" w:lineRule="atLeast"/>
        <w:rPr>
          <w:rFonts w:ascii="Arial" w:hAnsi="Arial" w:cs="Arial"/>
          <w:sz w:val="24"/>
          <w:szCs w:val="24"/>
        </w:rPr>
      </w:pPr>
    </w:p>
    <w:p w:rsidR="00860D0E" w:rsidRPr="00D51344" w:rsidRDefault="00860D0E" w:rsidP="00E25FDB">
      <w:pPr>
        <w:pStyle w:val="ListParagraph"/>
        <w:numPr>
          <w:ilvl w:val="0"/>
          <w:numId w:val="18"/>
        </w:numPr>
        <w:spacing w:line="22" w:lineRule="atLeast"/>
        <w:rPr>
          <w:rFonts w:ascii="Arial" w:hAnsi="Arial" w:cs="Arial"/>
          <w:sz w:val="24"/>
          <w:szCs w:val="24"/>
        </w:rPr>
      </w:pP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Warranty: Submit, for Owner’s acceptance, manufacturer’s standard warranty document. Manufacturer’s warranty </w:t>
      </w:r>
      <w:proofErr w:type="gramStart"/>
      <w:r w:rsidRPr="00D51344">
        <w:rPr>
          <w:rFonts w:ascii="Arial" w:hAnsi="Arial" w:cs="Arial"/>
          <w:sz w:val="24"/>
          <w:szCs w:val="24"/>
        </w:rPr>
        <w:t>is not intended</w:t>
      </w:r>
      <w:proofErr w:type="gramEnd"/>
      <w:r w:rsidRPr="00D51344">
        <w:rPr>
          <w:rFonts w:ascii="Arial" w:hAnsi="Arial" w:cs="Arial"/>
          <w:sz w:val="24"/>
          <w:szCs w:val="24"/>
        </w:rPr>
        <w:t xml:space="preserve"> to limit other rights that the Owner may have under the Contract Documents.</w:t>
      </w:r>
    </w:p>
    <w:p w:rsidR="00860D0E" w:rsidRPr="00956F78" w:rsidRDefault="00860D0E" w:rsidP="00956F78">
      <w:pPr>
        <w:pStyle w:val="ListParagraph"/>
        <w:numPr>
          <w:ilvl w:val="0"/>
          <w:numId w:val="32"/>
        </w:numPr>
        <w:spacing w:line="22" w:lineRule="atLeast"/>
        <w:rPr>
          <w:rFonts w:ascii="Arial" w:hAnsi="Arial" w:cs="Arial"/>
          <w:sz w:val="24"/>
          <w:szCs w:val="24"/>
        </w:rPr>
      </w:pPr>
      <w:r w:rsidRPr="00D51344">
        <w:rPr>
          <w:rFonts w:ascii="Arial" w:hAnsi="Arial" w:cs="Arial"/>
          <w:sz w:val="24"/>
          <w:szCs w:val="24"/>
        </w:rPr>
        <w:t xml:space="preserve">Warranty Period: </w:t>
      </w:r>
      <w:r w:rsidR="00956F78">
        <w:rPr>
          <w:rFonts w:ascii="Arial" w:hAnsi="Arial" w:cs="Arial"/>
          <w:sz w:val="24"/>
          <w:szCs w:val="24"/>
        </w:rPr>
        <w:t>Standard 5 year limited warranty.</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b/>
          <w:sz w:val="24"/>
          <w:szCs w:val="24"/>
        </w:rPr>
      </w:pPr>
      <w:r w:rsidRPr="00D51344">
        <w:rPr>
          <w:rFonts w:ascii="Arial" w:hAnsi="Arial" w:cs="Arial"/>
          <w:b/>
          <w:sz w:val="24"/>
          <w:szCs w:val="24"/>
        </w:rPr>
        <w:t xml:space="preserve">PART </w:t>
      </w:r>
      <w:proofErr w:type="gramStart"/>
      <w:r w:rsidRPr="00D51344">
        <w:rPr>
          <w:rFonts w:ascii="Arial" w:hAnsi="Arial" w:cs="Arial"/>
          <w:b/>
          <w:sz w:val="24"/>
          <w:szCs w:val="24"/>
        </w:rPr>
        <w:t>2</w:t>
      </w:r>
      <w:proofErr w:type="gramEnd"/>
      <w:r w:rsidRPr="00D51344">
        <w:rPr>
          <w:rFonts w:ascii="Arial" w:hAnsi="Arial" w:cs="Arial"/>
          <w:b/>
          <w:sz w:val="24"/>
          <w:szCs w:val="24"/>
        </w:rPr>
        <w:t xml:space="preserve"> PRODUCTS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2.01</w:t>
      </w:r>
      <w:r w:rsidRPr="00D51344">
        <w:rPr>
          <w:rFonts w:ascii="Arial" w:hAnsi="Arial" w:cs="Arial"/>
          <w:sz w:val="24"/>
          <w:szCs w:val="24"/>
          <w:u w:val="single"/>
        </w:rPr>
        <w:tab/>
        <w:t>FIRE RATED GLAZING</w:t>
      </w: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Material: </w:t>
      </w:r>
      <w:proofErr w:type="spellStart"/>
      <w:r w:rsidRPr="00D51344">
        <w:rPr>
          <w:rFonts w:ascii="Arial" w:hAnsi="Arial" w:cs="Arial"/>
          <w:sz w:val="24"/>
          <w:szCs w:val="24"/>
        </w:rPr>
        <w:t>SuperClear</w:t>
      </w:r>
      <w:proofErr w:type="spellEnd"/>
      <w:r w:rsidRPr="00D51344">
        <w:rPr>
          <w:rFonts w:ascii="Arial" w:hAnsi="Arial" w:cs="Arial"/>
          <w:sz w:val="24"/>
          <w:szCs w:val="24"/>
        </w:rPr>
        <w:t>® 45-HS</w:t>
      </w:r>
      <w:r w:rsidR="00AB4DFA">
        <w:rPr>
          <w:rFonts w:ascii="Arial" w:hAnsi="Arial" w:cs="Arial"/>
          <w:sz w:val="24"/>
          <w:szCs w:val="24"/>
        </w:rPr>
        <w:t>-LI</w:t>
      </w:r>
      <w:r w:rsidRPr="00D51344">
        <w:rPr>
          <w:rFonts w:ascii="Arial" w:hAnsi="Arial" w:cs="Arial"/>
          <w:sz w:val="24"/>
          <w:szCs w:val="24"/>
        </w:rPr>
        <w:t xml:space="preserve"> 45 minute fire and safety rated glazing.</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Manufacturer: </w:t>
      </w:r>
      <w:proofErr w:type="spellStart"/>
      <w:r w:rsidRPr="00D51344">
        <w:rPr>
          <w:rFonts w:ascii="Arial" w:hAnsi="Arial" w:cs="Arial"/>
          <w:sz w:val="24"/>
          <w:szCs w:val="24"/>
        </w:rPr>
        <w:t>SuperClear</w:t>
      </w:r>
      <w:proofErr w:type="spellEnd"/>
      <w:r w:rsidRPr="00D51344">
        <w:rPr>
          <w:rFonts w:ascii="Arial" w:hAnsi="Arial" w:cs="Arial"/>
          <w:sz w:val="24"/>
          <w:szCs w:val="24"/>
        </w:rPr>
        <w:t>® 45-HS</w:t>
      </w:r>
      <w:r w:rsidR="00AB4DFA">
        <w:rPr>
          <w:rFonts w:ascii="Arial" w:hAnsi="Arial" w:cs="Arial"/>
          <w:sz w:val="24"/>
          <w:szCs w:val="24"/>
        </w:rPr>
        <w:t>-LI</w:t>
      </w:r>
      <w:r w:rsidRPr="00D51344">
        <w:rPr>
          <w:rFonts w:ascii="Arial" w:hAnsi="Arial" w:cs="Arial"/>
          <w:sz w:val="24"/>
          <w:szCs w:val="24"/>
        </w:rPr>
        <w:t xml:space="preserve"> ¾” thick clear specialty fire protective glazing as manufactured and distributed by SAFTI</w:t>
      </w:r>
      <w:r w:rsidR="00E25FDB">
        <w:rPr>
          <w:rFonts w:ascii="Arial" w:hAnsi="Arial" w:cs="Arial"/>
          <w:sz w:val="24"/>
          <w:szCs w:val="24"/>
        </w:rPr>
        <w:t xml:space="preserve"> </w:t>
      </w:r>
      <w:r w:rsidRPr="00E25FDB">
        <w:rPr>
          <w:rFonts w:ascii="Arial" w:hAnsi="Arial" w:cs="Arial"/>
          <w:i/>
          <w:sz w:val="24"/>
          <w:szCs w:val="24"/>
        </w:rPr>
        <w:t>FIRST</w:t>
      </w:r>
      <w:r w:rsidRPr="00D51344">
        <w:rPr>
          <w:rFonts w:ascii="Arial"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lastRenderedPageBreak/>
        <w:t xml:space="preserve">Contact: 100 N Hill Drive, Suite 12, Brisbane, CA 94005; Telephone 888.653.3333; email </w:t>
      </w:r>
      <w:hyperlink r:id="rId9" w:history="1">
        <w:r w:rsidR="00D51344" w:rsidRPr="00A47903">
          <w:rPr>
            <w:rFonts w:ascii="Arial" w:eastAsia="Times New Roman" w:hAnsi="Arial" w:cs="Arial"/>
            <w:color w:val="0000FF"/>
            <w:sz w:val="24"/>
            <w:szCs w:val="24"/>
            <w:u w:val="single"/>
          </w:rPr>
          <w:t>info@safti.com</w:t>
        </w:r>
      </w:hyperlink>
      <w:r w:rsidR="00D51344" w:rsidRPr="00A47903">
        <w:rPr>
          <w:rFonts w:ascii="Arial" w:eastAsia="Times New Roman" w:hAnsi="Arial" w:cs="Arial"/>
          <w:sz w:val="24"/>
          <w:szCs w:val="24"/>
        </w:rPr>
        <w:t xml:space="preserve">; Web site </w:t>
      </w:r>
      <w:hyperlink r:id="rId10" w:history="1">
        <w:r w:rsidR="00D51344" w:rsidRPr="00A47903">
          <w:rPr>
            <w:rFonts w:ascii="Arial" w:eastAsia="Times New Roman" w:hAnsi="Arial" w:cs="Arial"/>
            <w:color w:val="0000FF"/>
            <w:sz w:val="24"/>
            <w:szCs w:val="24"/>
            <w:u w:val="single"/>
          </w:rPr>
          <w:t>www.safti.com</w:t>
        </w:r>
      </w:hyperlink>
      <w:r w:rsidR="00D51344" w:rsidRPr="00A47903">
        <w:rPr>
          <w:rFonts w:ascii="Arial" w:eastAsia="Times New Roman"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proofErr w:type="gramStart"/>
      <w:r w:rsidRPr="00D51344">
        <w:rPr>
          <w:rFonts w:ascii="Arial" w:hAnsi="Arial" w:cs="Arial"/>
          <w:sz w:val="24"/>
          <w:szCs w:val="24"/>
        </w:rPr>
        <w:t>Must be provided</w:t>
      </w:r>
      <w:proofErr w:type="gramEnd"/>
      <w:r w:rsidRPr="00D51344">
        <w:rPr>
          <w:rFonts w:ascii="Arial" w:hAnsi="Arial" w:cs="Arial"/>
          <w:sz w:val="24"/>
          <w:szCs w:val="24"/>
        </w:rPr>
        <w:t xml:space="preserve"> by a US manufacturer. Distributors of fire rated glass are not to </w:t>
      </w:r>
      <w:proofErr w:type="gramStart"/>
      <w:r w:rsidRPr="00D51344">
        <w:rPr>
          <w:rFonts w:ascii="Arial" w:hAnsi="Arial" w:cs="Arial"/>
          <w:sz w:val="24"/>
          <w:szCs w:val="24"/>
        </w:rPr>
        <w:t>be considered</w:t>
      </w:r>
      <w:proofErr w:type="gramEnd"/>
      <w:r w:rsidRPr="00D51344">
        <w:rPr>
          <w:rFonts w:ascii="Arial" w:hAnsi="Arial" w:cs="Arial"/>
          <w:sz w:val="24"/>
          <w:szCs w:val="24"/>
        </w:rPr>
        <w:t xml:space="preserve"> as manufacturers.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Design Requirements:</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Thickness: ¾” (19 mm).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Weight: 9 lbs</w:t>
      </w:r>
      <w:proofErr w:type="gramStart"/>
      <w:r w:rsidRPr="00D51344">
        <w:rPr>
          <w:rFonts w:ascii="Arial" w:hAnsi="Arial" w:cs="Arial"/>
          <w:sz w:val="24"/>
          <w:szCs w:val="24"/>
        </w:rPr>
        <w:t>./</w:t>
      </w:r>
      <w:proofErr w:type="gramEnd"/>
      <w:r w:rsidRPr="00D51344">
        <w:rPr>
          <w:rFonts w:ascii="Arial" w:hAnsi="Arial" w:cs="Arial"/>
          <w:sz w:val="24"/>
          <w:szCs w:val="24"/>
        </w:rPr>
        <w:t>sq. ft.</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 xml:space="preserve">Sound Transmission Rating: Must meet 37 STC/35 OITC in standard hollow metal frames. Glass and frame </w:t>
      </w:r>
      <w:proofErr w:type="gramStart"/>
      <w:r w:rsidRPr="00D51344">
        <w:rPr>
          <w:rFonts w:ascii="Arial" w:hAnsi="Arial" w:cs="Arial"/>
          <w:sz w:val="24"/>
          <w:szCs w:val="24"/>
        </w:rPr>
        <w:t>must be tested</w:t>
      </w:r>
      <w:proofErr w:type="gramEnd"/>
      <w:r w:rsidRPr="00D51344">
        <w:rPr>
          <w:rFonts w:ascii="Arial" w:hAnsi="Arial" w:cs="Arial"/>
          <w:sz w:val="24"/>
          <w:szCs w:val="24"/>
        </w:rPr>
        <w:t xml:space="preserve"> as an assembly. Glass only STC/OITC values are not acceptable.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Appearance: clear, wireless and tint-free.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Visual Light Transmission: Must meet 83% VLT for standard clear.</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Fire Rating: 45 minutes with hose stream.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Impact Safety Resistance: Must meet CPSC 16 CFR 1201 Category I and II, ANSI Z91.1 Class A and B and CAN/CGSB 12.1 Class A and B.</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Customizations: Available in insulated and energy performance make-ups.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Manufacturer’s Fire Rated Glazing Material:</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 xml:space="preserve">Each piece of fire-rated glazing material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with a permanent logo including name of product, manufacturer, testing laboratory, fire rating period and safety glazing standards.</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Glazing material installed in Hazardous Locations, subject to human impact, shall be certified and permanently labeled as meeting applicable requirements referenced in NFPA 80:</w:t>
      </w:r>
    </w:p>
    <w:p w:rsidR="00860D0E" w:rsidRPr="00860D0E" w:rsidRDefault="00860D0E" w:rsidP="00D51344">
      <w:pPr>
        <w:spacing w:line="22" w:lineRule="atLeast"/>
        <w:ind w:left="720" w:firstLine="720"/>
        <w:rPr>
          <w:rFonts w:ascii="Arial" w:hAnsi="Arial" w:cs="Arial"/>
          <w:sz w:val="24"/>
          <w:szCs w:val="24"/>
        </w:rPr>
      </w:pPr>
      <w:r w:rsidRPr="00860D0E">
        <w:rPr>
          <w:rFonts w:ascii="Arial" w:hAnsi="Arial" w:cs="Arial"/>
          <w:sz w:val="24"/>
          <w:szCs w:val="24"/>
        </w:rPr>
        <w:t xml:space="preserve">a. CPSC 16 CFR 1201, Cat. </w:t>
      </w:r>
      <w:proofErr w:type="gramStart"/>
      <w:r w:rsidRPr="00860D0E">
        <w:rPr>
          <w:rFonts w:ascii="Arial" w:hAnsi="Arial" w:cs="Arial"/>
          <w:sz w:val="24"/>
          <w:szCs w:val="24"/>
        </w:rPr>
        <w:t>I or II</w:t>
      </w:r>
      <w:proofErr w:type="gramEnd"/>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Substitutions: No substitutions allowed.</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2.02</w:t>
      </w:r>
      <w:r w:rsidRPr="00D51344">
        <w:rPr>
          <w:rFonts w:ascii="Arial" w:hAnsi="Arial" w:cs="Arial"/>
          <w:sz w:val="24"/>
          <w:szCs w:val="24"/>
          <w:u w:val="single"/>
        </w:rPr>
        <w:tab/>
        <w:t>MATERIALS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4"/>
        </w:numPr>
        <w:spacing w:line="22" w:lineRule="atLeast"/>
        <w:rPr>
          <w:rFonts w:ascii="Arial" w:hAnsi="Arial" w:cs="Arial"/>
          <w:sz w:val="24"/>
          <w:szCs w:val="24"/>
        </w:rPr>
      </w:pPr>
      <w:r w:rsidRPr="00D51344">
        <w:rPr>
          <w:rFonts w:ascii="Arial" w:hAnsi="Arial" w:cs="Arial"/>
          <w:sz w:val="24"/>
          <w:szCs w:val="24"/>
        </w:rPr>
        <w:t>Glazing Accessories: Manufacturer recommended fire rated glazing accessory as follows:</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Glazing tape: closed cell PVC foam tape or neoprene tape.</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Setting blocks: calcium silicate or hardwood.</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Cleaners, primers, sealers: type recommended by manufacturer of glass and gaskets.</w:t>
      </w:r>
    </w:p>
    <w:p w:rsidR="00860D0E" w:rsidRDefault="00860D0E" w:rsidP="00860D0E">
      <w:pPr>
        <w:spacing w:line="22" w:lineRule="atLeast"/>
        <w:rPr>
          <w:rFonts w:ascii="Arial" w:hAnsi="Arial" w:cs="Arial"/>
          <w:sz w:val="24"/>
          <w:szCs w:val="24"/>
        </w:rPr>
      </w:pPr>
    </w:p>
    <w:p w:rsidR="00D51344" w:rsidRPr="00860D0E" w:rsidRDefault="00D51344"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lastRenderedPageBreak/>
        <w:t>2.03</w:t>
      </w:r>
      <w:r w:rsidRPr="00D51344">
        <w:rPr>
          <w:rFonts w:ascii="Arial" w:hAnsi="Arial" w:cs="Arial"/>
          <w:sz w:val="24"/>
          <w:szCs w:val="24"/>
          <w:u w:val="single"/>
        </w:rPr>
        <w:tab/>
        <w:t>RELATED PRODUCTS</w:t>
      </w:r>
    </w:p>
    <w:p w:rsidR="00860D0E" w:rsidRPr="00860D0E" w:rsidRDefault="00860D0E" w:rsidP="00860D0E">
      <w:pPr>
        <w:spacing w:line="22" w:lineRule="atLeast"/>
        <w:rPr>
          <w:rFonts w:ascii="Arial" w:hAnsi="Arial" w:cs="Arial"/>
          <w:szCs w:val="24"/>
        </w:rPr>
      </w:pPr>
      <w:r w:rsidRPr="00860D0E">
        <w:rPr>
          <w:rFonts w:ascii="Arial" w:hAnsi="Arial" w:cs="Arial"/>
          <w:szCs w:val="24"/>
        </w:rPr>
        <w:t xml:space="preserve">************************************************************************************************************* </w:t>
      </w:r>
      <w:r w:rsidRPr="00860D0E">
        <w:rPr>
          <w:rFonts w:ascii="Arial" w:hAnsi="Arial" w:cs="Arial"/>
          <w:sz w:val="20"/>
          <w:szCs w:val="24"/>
        </w:rPr>
        <w:t xml:space="preserve">Note: Basis of design for fire rated framing system is GPX® </w:t>
      </w:r>
      <w:proofErr w:type="gramStart"/>
      <w:r w:rsidRPr="00860D0E">
        <w:rPr>
          <w:rFonts w:ascii="Arial" w:hAnsi="Arial" w:cs="Arial"/>
          <w:sz w:val="20"/>
          <w:szCs w:val="24"/>
        </w:rPr>
        <w:t>Framing</w:t>
      </w:r>
      <w:proofErr w:type="gramEnd"/>
      <w:r w:rsidRPr="00860D0E">
        <w:rPr>
          <w:rFonts w:ascii="Arial" w:hAnsi="Arial" w:cs="Arial"/>
          <w:sz w:val="20"/>
          <w:szCs w:val="24"/>
        </w:rPr>
        <w:t xml:space="preserve"> as manufactured by SAFTI </w:t>
      </w:r>
      <w:r w:rsidRPr="00E25FDB">
        <w:rPr>
          <w:rFonts w:ascii="Arial" w:hAnsi="Arial" w:cs="Arial"/>
          <w:i/>
          <w:sz w:val="20"/>
          <w:szCs w:val="24"/>
        </w:rPr>
        <w:t>FIRST</w:t>
      </w:r>
      <w:r w:rsidRPr="00860D0E">
        <w:rPr>
          <w:rFonts w:ascii="Arial" w:hAnsi="Arial" w:cs="Arial"/>
          <w:sz w:val="20"/>
          <w:szCs w:val="24"/>
        </w:rPr>
        <w:t>®</w:t>
      </w:r>
    </w:p>
    <w:p w:rsidR="00860D0E" w:rsidRPr="00860D0E" w:rsidRDefault="00860D0E" w:rsidP="00860D0E">
      <w:pPr>
        <w:spacing w:line="22" w:lineRule="atLeast"/>
        <w:rPr>
          <w:rFonts w:ascii="Arial" w:hAnsi="Arial" w:cs="Arial"/>
          <w:szCs w:val="24"/>
        </w:rPr>
      </w:pPr>
      <w:r w:rsidRPr="00860D0E">
        <w:rPr>
          <w:rFonts w:ascii="Arial" w:hAnsi="Arial" w:cs="Arial"/>
          <w:szCs w:val="24"/>
        </w:rPr>
        <w:t>*************************************************************************************************************</w:t>
      </w:r>
    </w:p>
    <w:p w:rsidR="00860D0E" w:rsidRPr="00D51344" w:rsidRDefault="00860D0E" w:rsidP="00E25FDB">
      <w:pPr>
        <w:pStyle w:val="ListParagraph"/>
        <w:numPr>
          <w:ilvl w:val="0"/>
          <w:numId w:val="26"/>
        </w:numPr>
        <w:spacing w:line="22" w:lineRule="atLeast"/>
        <w:rPr>
          <w:rFonts w:ascii="Arial" w:hAnsi="Arial" w:cs="Arial"/>
          <w:sz w:val="24"/>
          <w:szCs w:val="24"/>
        </w:rPr>
      </w:pPr>
      <w:r w:rsidRPr="00D51344">
        <w:rPr>
          <w:rFonts w:ascii="Arial" w:hAnsi="Arial" w:cs="Arial"/>
          <w:sz w:val="24"/>
          <w:szCs w:val="24"/>
        </w:rPr>
        <w:t xml:space="preserve">Glazing </w:t>
      </w:r>
      <w:proofErr w:type="gramStart"/>
      <w:r w:rsidRPr="00D51344">
        <w:rPr>
          <w:rFonts w:ascii="Arial" w:hAnsi="Arial" w:cs="Arial"/>
          <w:sz w:val="24"/>
          <w:szCs w:val="24"/>
        </w:rPr>
        <w:t>shall be installed</w:t>
      </w:r>
      <w:proofErr w:type="gramEnd"/>
      <w:r w:rsidRPr="00D51344">
        <w:rPr>
          <w:rFonts w:ascii="Arial" w:hAnsi="Arial" w:cs="Arial"/>
          <w:sz w:val="24"/>
          <w:szCs w:val="24"/>
        </w:rPr>
        <w:t xml:space="preserve"> in an equally rated framing system.</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2.04</w:t>
      </w:r>
      <w:r w:rsidRPr="00D51344">
        <w:rPr>
          <w:rFonts w:ascii="Arial" w:hAnsi="Arial" w:cs="Arial"/>
          <w:sz w:val="24"/>
          <w:szCs w:val="24"/>
          <w:u w:val="single"/>
        </w:rPr>
        <w:tab/>
        <w:t>SOURCE QUALITY</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Obtain fire rated glazing products from a single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 xml:space="preserve">Fabrication Dimensions: Fabricate to </w:t>
      </w:r>
      <w:proofErr w:type="gramStart"/>
      <w:r w:rsidRPr="00D51344">
        <w:rPr>
          <w:rFonts w:ascii="Arial" w:hAnsi="Arial" w:cs="Arial"/>
          <w:sz w:val="24"/>
          <w:szCs w:val="24"/>
        </w:rPr>
        <w:t>approved</w:t>
      </w:r>
      <w:proofErr w:type="gramEnd"/>
      <w:r w:rsidRPr="00D51344">
        <w:rPr>
          <w:rFonts w:ascii="Arial" w:hAnsi="Arial" w:cs="Arial"/>
          <w:sz w:val="24"/>
          <w:szCs w:val="24"/>
        </w:rPr>
        <w:t xml:space="preserve"> dimensions. The general contractor shall guarantee dimensions where practicable within required tolerances.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3</w:t>
      </w:r>
      <w:proofErr w:type="gramEnd"/>
      <w:r w:rsidRPr="00860D0E">
        <w:rPr>
          <w:rFonts w:ascii="Arial" w:hAnsi="Arial" w:cs="Arial"/>
          <w:b/>
          <w:sz w:val="24"/>
          <w:szCs w:val="24"/>
        </w:rPr>
        <w:t xml:space="preserve"> EXECUTION</w:t>
      </w:r>
    </w:p>
    <w:p w:rsidR="00860D0E" w:rsidRPr="00D51344" w:rsidRDefault="00860D0E" w:rsidP="00860D0E">
      <w:pPr>
        <w:spacing w:line="22" w:lineRule="atLeast"/>
        <w:rPr>
          <w:rFonts w:ascii="Arial" w:hAnsi="Arial" w:cs="Arial"/>
          <w:sz w:val="24"/>
          <w:szCs w:val="24"/>
          <w:u w:val="single"/>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3.01</w:t>
      </w:r>
      <w:r w:rsidRPr="00D51344">
        <w:rPr>
          <w:rFonts w:ascii="Arial" w:hAnsi="Arial" w:cs="Arial"/>
          <w:sz w:val="24"/>
          <w:szCs w:val="24"/>
          <w:u w:val="single"/>
        </w:rPr>
        <w:tab/>
        <w:t>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8"/>
        </w:numPr>
        <w:spacing w:line="22" w:lineRule="atLeast"/>
        <w:rPr>
          <w:rFonts w:ascii="Arial" w:hAnsi="Arial" w:cs="Arial"/>
          <w:sz w:val="24"/>
          <w:szCs w:val="24"/>
        </w:rPr>
      </w:pPr>
      <w:r w:rsidRPr="00D51344">
        <w:rPr>
          <w:rFonts w:ascii="Arial" w:hAnsi="Arial" w:cs="Arial"/>
          <w:sz w:val="24"/>
          <w:szCs w:val="24"/>
        </w:rPr>
        <w:t>Compliance: Comply with manufacturer’s product data including product technical bulletins and installation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3.02</w:t>
      </w:r>
      <w:r w:rsidRPr="00D51344">
        <w:rPr>
          <w:rFonts w:ascii="Arial" w:hAnsi="Arial" w:cs="Arial"/>
          <w:sz w:val="24"/>
          <w:szCs w:val="24"/>
          <w:u w:val="single"/>
        </w:rPr>
        <w:tab/>
        <w:t>EXAMINATION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9"/>
        </w:numPr>
        <w:spacing w:line="22" w:lineRule="atLeast"/>
        <w:rPr>
          <w:rFonts w:ascii="Arial" w:hAnsi="Arial" w:cs="Arial"/>
          <w:sz w:val="24"/>
          <w:szCs w:val="24"/>
        </w:rPr>
      </w:pPr>
      <w:r w:rsidRPr="00D5134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3.03</w:t>
      </w:r>
      <w:r w:rsidRPr="00D51344">
        <w:rPr>
          <w:rFonts w:ascii="Arial" w:hAnsi="Arial" w:cs="Arial"/>
          <w:sz w:val="24"/>
          <w:szCs w:val="24"/>
          <w:u w:val="single"/>
        </w:rPr>
        <w:tab/>
        <w:t>INSTALLATION</w:t>
      </w:r>
    </w:p>
    <w:p w:rsidR="00860D0E" w:rsidRPr="00D51344" w:rsidRDefault="00860D0E" w:rsidP="00E25FDB">
      <w:pPr>
        <w:pStyle w:val="ListParagraph"/>
        <w:numPr>
          <w:ilvl w:val="0"/>
          <w:numId w:val="30"/>
        </w:numPr>
        <w:spacing w:line="22" w:lineRule="atLeast"/>
        <w:rPr>
          <w:rFonts w:ascii="Arial" w:hAnsi="Arial" w:cs="Arial"/>
          <w:sz w:val="24"/>
          <w:szCs w:val="24"/>
        </w:rPr>
      </w:pPr>
      <w:r w:rsidRPr="00D51344">
        <w:rPr>
          <w:rFonts w:ascii="Arial" w:hAnsi="Arial" w:cs="Arial"/>
          <w:sz w:val="24"/>
          <w:szCs w:val="24"/>
        </w:rPr>
        <w:t>Installation shall be in strict accordance with the fire glazing material manufacturer’s</w:t>
      </w:r>
      <w:r w:rsidR="00D51344">
        <w:rPr>
          <w:rFonts w:ascii="Arial" w:hAnsi="Arial" w:cs="Arial"/>
          <w:sz w:val="24"/>
          <w:szCs w:val="24"/>
        </w:rPr>
        <w:t xml:space="preserve"> </w:t>
      </w:r>
      <w:r w:rsidRPr="00D51344">
        <w:rPr>
          <w:rFonts w:ascii="Arial" w:hAnsi="Arial" w:cs="Arial"/>
          <w:sz w:val="24"/>
          <w:szCs w:val="24"/>
        </w:rPr>
        <w:t xml:space="preserve">specifications. Field cutting or tampering </w:t>
      </w:r>
      <w:proofErr w:type="gramStart"/>
      <w:r w:rsidRPr="00D51344">
        <w:rPr>
          <w:rFonts w:ascii="Arial" w:hAnsi="Arial" w:cs="Arial"/>
          <w:sz w:val="24"/>
          <w:szCs w:val="24"/>
        </w:rPr>
        <w:t>is strictly prohibited</w:t>
      </w:r>
      <w:proofErr w:type="gramEnd"/>
      <w:r w:rsidRPr="00D51344">
        <w:rPr>
          <w:rFonts w:ascii="Arial" w:hAnsi="Arial" w:cs="Arial"/>
          <w:sz w:val="24"/>
          <w:szCs w:val="24"/>
        </w:rPr>
        <w:t>.</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proofErr w:type="gramStart"/>
      <w:r w:rsidRPr="00D51344">
        <w:rPr>
          <w:rFonts w:ascii="Arial" w:hAnsi="Arial" w:cs="Arial"/>
          <w:sz w:val="24"/>
          <w:szCs w:val="24"/>
          <w:u w:val="single"/>
        </w:rPr>
        <w:t>3.04</w:t>
      </w:r>
      <w:proofErr w:type="gramEnd"/>
      <w:r w:rsidRPr="00D51344">
        <w:rPr>
          <w:rFonts w:ascii="Arial" w:hAnsi="Arial" w:cs="Arial"/>
          <w:sz w:val="24"/>
          <w:szCs w:val="24"/>
          <w:u w:val="single"/>
        </w:rPr>
        <w:tab/>
        <w:t>CLEANING AND PROTECTION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Protect glass from contact with contaminating substances resulting from construction operations. Remove such substances by method approved by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temporary coverings and protection of adjacent work areas.</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construction debris from project site and legally dispose of debris.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p>
    <w:p w:rsidR="00860D0E" w:rsidRPr="00D51344" w:rsidRDefault="00860D0E" w:rsidP="00D51344">
      <w:pPr>
        <w:spacing w:line="22" w:lineRule="atLeast"/>
        <w:jc w:val="center"/>
        <w:rPr>
          <w:rFonts w:ascii="Arial" w:hAnsi="Arial" w:cs="Arial"/>
          <w:b/>
          <w:sz w:val="24"/>
          <w:szCs w:val="24"/>
        </w:rPr>
      </w:pPr>
      <w:r w:rsidRPr="00D51344">
        <w:rPr>
          <w:rFonts w:ascii="Arial" w:hAnsi="Arial" w:cs="Arial"/>
          <w:b/>
          <w:sz w:val="24"/>
          <w:szCs w:val="24"/>
        </w:rPr>
        <w:t>END OF SECTION</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Cs w:val="24"/>
        </w:rPr>
      </w:pPr>
      <w:r w:rsidRPr="00D51344">
        <w:rPr>
          <w:rFonts w:ascii="Arial" w:hAnsi="Arial" w:cs="Arial"/>
          <w:szCs w:val="24"/>
        </w:rPr>
        <w:t>In the interest of continuous improvement of its product line, SAFTI FIRST® reserves the right to modify its products’ composition, colors, textures, sizes, and other physical, performance attributes, and these guide specifications at any time. SAFTIFIRST®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FIRST.</w:t>
      </w:r>
    </w:p>
    <w:p w:rsidR="00860D0E" w:rsidRPr="00860D0E" w:rsidRDefault="00860D0E" w:rsidP="00860D0E">
      <w:pPr>
        <w:spacing w:line="22" w:lineRule="atLeast"/>
        <w:rPr>
          <w:rFonts w:ascii="Arial" w:hAnsi="Arial" w:cs="Arial"/>
          <w:sz w:val="24"/>
          <w:szCs w:val="24"/>
        </w:rPr>
      </w:pPr>
    </w:p>
    <w:p w:rsidR="00E07406" w:rsidRPr="00442C2B" w:rsidRDefault="00860D0E" w:rsidP="00860D0E">
      <w:pPr>
        <w:spacing w:line="22" w:lineRule="atLeast"/>
        <w:rPr>
          <w:rFonts w:ascii="Arial" w:hAnsi="Arial" w:cs="Arial"/>
          <w:i/>
          <w:sz w:val="18"/>
          <w:szCs w:val="24"/>
        </w:rPr>
      </w:pPr>
      <w:r w:rsidRPr="00442C2B">
        <w:rPr>
          <w:rFonts w:ascii="Arial" w:hAnsi="Arial" w:cs="Arial"/>
          <w:i/>
          <w:sz w:val="18"/>
          <w:szCs w:val="24"/>
        </w:rPr>
        <w:t xml:space="preserve">Last updated </w:t>
      </w:r>
      <w:r w:rsidR="00442C2B" w:rsidRPr="00442C2B">
        <w:rPr>
          <w:rFonts w:ascii="Arial" w:hAnsi="Arial" w:cs="Arial"/>
          <w:i/>
          <w:sz w:val="18"/>
          <w:szCs w:val="24"/>
        </w:rPr>
        <w:t>Oct</w:t>
      </w:r>
      <w:bookmarkStart w:id="0" w:name="_GoBack"/>
      <w:bookmarkEnd w:id="0"/>
      <w:r w:rsidR="00442C2B" w:rsidRPr="00442C2B">
        <w:rPr>
          <w:rFonts w:ascii="Arial" w:hAnsi="Arial" w:cs="Arial"/>
          <w:i/>
          <w:sz w:val="18"/>
          <w:szCs w:val="24"/>
        </w:rPr>
        <w:t xml:space="preserve">ober </w:t>
      </w:r>
      <w:r w:rsidRPr="00442C2B">
        <w:rPr>
          <w:rFonts w:ascii="Arial" w:hAnsi="Arial" w:cs="Arial"/>
          <w:i/>
          <w:sz w:val="18"/>
          <w:szCs w:val="24"/>
        </w:rPr>
        <w:t>2021.</w:t>
      </w:r>
    </w:p>
    <w:sectPr w:rsidR="00E07406" w:rsidRPr="00442C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DB" w:rsidRDefault="00E25FDB" w:rsidP="00E25FDB">
      <w:pPr>
        <w:spacing w:after="0" w:line="240" w:lineRule="auto"/>
      </w:pPr>
      <w:r>
        <w:separator/>
      </w:r>
    </w:p>
  </w:endnote>
  <w:endnote w:type="continuationSeparator" w:id="0">
    <w:p w:rsidR="00E25FDB" w:rsidRDefault="00E25FDB" w:rsidP="00E2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0292"/>
      <w:docPartObj>
        <w:docPartGallery w:val="Page Numbers (Bottom of Page)"/>
        <w:docPartUnique/>
      </w:docPartObj>
    </w:sdtPr>
    <w:sdtEndPr>
      <w:rPr>
        <w:rFonts w:cstheme="minorHAnsi"/>
        <w:noProof/>
      </w:rPr>
    </w:sdtEndPr>
    <w:sdtContent>
      <w:p w:rsidR="00E25FDB" w:rsidRPr="00E25FDB" w:rsidRDefault="00E25FDB">
        <w:pPr>
          <w:pStyle w:val="Footer"/>
          <w:jc w:val="right"/>
          <w:rPr>
            <w:rFonts w:cstheme="minorHAnsi"/>
          </w:rPr>
        </w:pPr>
        <w:r w:rsidRPr="00E25FDB">
          <w:rPr>
            <w:rFonts w:cstheme="minorHAnsi"/>
          </w:rPr>
          <w:t>08 88</w:t>
        </w:r>
        <w:r w:rsidR="00AA6FAB">
          <w:rPr>
            <w:rFonts w:cstheme="minorHAnsi"/>
          </w:rPr>
          <w:t xml:space="preserve"> </w:t>
        </w:r>
        <w:r w:rsidRPr="00E25FDB">
          <w:rPr>
            <w:rFonts w:cstheme="minorHAnsi"/>
          </w:rPr>
          <w:t xml:space="preserve">13 - </w:t>
        </w:r>
        <w:r w:rsidRPr="00E25FDB">
          <w:rPr>
            <w:rFonts w:cstheme="minorHAnsi"/>
          </w:rPr>
          <w:fldChar w:fldCharType="begin"/>
        </w:r>
        <w:r w:rsidRPr="00E25FDB">
          <w:rPr>
            <w:rFonts w:cstheme="minorHAnsi"/>
          </w:rPr>
          <w:instrText xml:space="preserve"> PAGE   \* MERGEFORMAT </w:instrText>
        </w:r>
        <w:r w:rsidRPr="00E25FDB">
          <w:rPr>
            <w:rFonts w:cstheme="minorHAnsi"/>
          </w:rPr>
          <w:fldChar w:fldCharType="separate"/>
        </w:r>
        <w:r w:rsidR="00442C2B">
          <w:rPr>
            <w:rFonts w:cstheme="minorHAnsi"/>
            <w:noProof/>
          </w:rPr>
          <w:t>5</w:t>
        </w:r>
        <w:r w:rsidRPr="00E25FDB">
          <w:rPr>
            <w:rFonts w:cstheme="minorHAnsi"/>
            <w:noProof/>
          </w:rPr>
          <w:fldChar w:fldCharType="end"/>
        </w:r>
      </w:p>
    </w:sdtContent>
  </w:sdt>
  <w:p w:rsidR="00E25FDB" w:rsidRDefault="00E2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DB" w:rsidRDefault="00E25FDB" w:rsidP="00E25FDB">
      <w:pPr>
        <w:spacing w:after="0" w:line="240" w:lineRule="auto"/>
      </w:pPr>
      <w:r>
        <w:separator/>
      </w:r>
    </w:p>
  </w:footnote>
  <w:footnote w:type="continuationSeparator" w:id="0">
    <w:p w:rsidR="00E25FDB" w:rsidRDefault="00E25FDB" w:rsidP="00E2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24"/>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7714"/>
    <w:multiLevelType w:val="hybridMultilevel"/>
    <w:tmpl w:val="3904E1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6A2"/>
    <w:multiLevelType w:val="hybridMultilevel"/>
    <w:tmpl w:val="27540A9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C1545"/>
    <w:multiLevelType w:val="hybridMultilevel"/>
    <w:tmpl w:val="33E2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14D"/>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66256"/>
    <w:multiLevelType w:val="hybridMultilevel"/>
    <w:tmpl w:val="90162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25504"/>
    <w:multiLevelType w:val="hybridMultilevel"/>
    <w:tmpl w:val="973E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42408"/>
    <w:multiLevelType w:val="hybridMultilevel"/>
    <w:tmpl w:val="F9C0C74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F9B"/>
    <w:multiLevelType w:val="hybridMultilevel"/>
    <w:tmpl w:val="C262E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423"/>
    <w:multiLevelType w:val="hybridMultilevel"/>
    <w:tmpl w:val="4806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0FC"/>
    <w:multiLevelType w:val="hybridMultilevel"/>
    <w:tmpl w:val="0316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D3E2C"/>
    <w:multiLevelType w:val="hybridMultilevel"/>
    <w:tmpl w:val="D6DEADF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B5713"/>
    <w:multiLevelType w:val="hybridMultilevel"/>
    <w:tmpl w:val="9A6ED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51C0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96AB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804E1"/>
    <w:multiLevelType w:val="hybridMultilevel"/>
    <w:tmpl w:val="CCF09722"/>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19AE"/>
    <w:multiLevelType w:val="hybridMultilevel"/>
    <w:tmpl w:val="D018D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C0390"/>
    <w:multiLevelType w:val="hybridMultilevel"/>
    <w:tmpl w:val="C3DED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C35D9"/>
    <w:multiLevelType w:val="hybridMultilevel"/>
    <w:tmpl w:val="148CC6D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E28A5"/>
    <w:multiLevelType w:val="hybridMultilevel"/>
    <w:tmpl w:val="16729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61F9"/>
    <w:multiLevelType w:val="hybridMultilevel"/>
    <w:tmpl w:val="5DB07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4FD6"/>
    <w:multiLevelType w:val="hybridMultilevel"/>
    <w:tmpl w:val="F2A075A8"/>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F111C4"/>
    <w:multiLevelType w:val="hybridMultilevel"/>
    <w:tmpl w:val="CC2AE70A"/>
    <w:lvl w:ilvl="0" w:tplc="8E641A52">
      <w:start w:val="1"/>
      <w:numFmt w:val="decimal"/>
      <w:lvlText w:val="%1."/>
      <w:lvlJc w:val="left"/>
      <w:pPr>
        <w:ind w:left="1080" w:hanging="360"/>
      </w:pPr>
      <w:rPr>
        <w:rFonts w:ascii="Arial" w:eastAsia="Times New Roman" w:hAnsi="Arial" w:cs="Arial" w:hint="default"/>
      </w:rPr>
    </w:lvl>
    <w:lvl w:ilvl="1" w:tplc="1D00FED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82BEE"/>
    <w:multiLevelType w:val="hybridMultilevel"/>
    <w:tmpl w:val="FDF2F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26D"/>
    <w:multiLevelType w:val="hybridMultilevel"/>
    <w:tmpl w:val="BF90A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D00E1"/>
    <w:multiLevelType w:val="hybridMultilevel"/>
    <w:tmpl w:val="AAB692BE"/>
    <w:lvl w:ilvl="0" w:tplc="8E641A52">
      <w:start w:val="1"/>
      <w:numFmt w:val="decimal"/>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5415A"/>
    <w:multiLevelType w:val="hybridMultilevel"/>
    <w:tmpl w:val="B2841D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11C4"/>
    <w:multiLevelType w:val="hybridMultilevel"/>
    <w:tmpl w:val="860E6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57397"/>
    <w:multiLevelType w:val="hybridMultilevel"/>
    <w:tmpl w:val="51886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44D9C"/>
    <w:multiLevelType w:val="hybridMultilevel"/>
    <w:tmpl w:val="1A129BF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01666"/>
    <w:multiLevelType w:val="hybridMultilevel"/>
    <w:tmpl w:val="C3681D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18"/>
  </w:num>
  <w:num w:numId="5">
    <w:abstractNumId w:val="15"/>
  </w:num>
  <w:num w:numId="6">
    <w:abstractNumId w:val="25"/>
  </w:num>
  <w:num w:numId="7">
    <w:abstractNumId w:val="11"/>
  </w:num>
  <w:num w:numId="8">
    <w:abstractNumId w:val="0"/>
  </w:num>
  <w:num w:numId="9">
    <w:abstractNumId w:val="22"/>
  </w:num>
  <w:num w:numId="10">
    <w:abstractNumId w:val="21"/>
  </w:num>
  <w:num w:numId="11">
    <w:abstractNumId w:val="2"/>
  </w:num>
  <w:num w:numId="12">
    <w:abstractNumId w:val="8"/>
  </w:num>
  <w:num w:numId="13">
    <w:abstractNumId w:val="7"/>
  </w:num>
  <w:num w:numId="14">
    <w:abstractNumId w:val="17"/>
  </w:num>
  <w:num w:numId="15">
    <w:abstractNumId w:val="29"/>
  </w:num>
  <w:num w:numId="16">
    <w:abstractNumId w:val="19"/>
  </w:num>
  <w:num w:numId="17">
    <w:abstractNumId w:val="28"/>
  </w:num>
  <w:num w:numId="18">
    <w:abstractNumId w:val="12"/>
  </w:num>
  <w:num w:numId="19">
    <w:abstractNumId w:val="10"/>
  </w:num>
  <w:num w:numId="20">
    <w:abstractNumId w:val="20"/>
  </w:num>
  <w:num w:numId="21">
    <w:abstractNumId w:val="27"/>
  </w:num>
  <w:num w:numId="22">
    <w:abstractNumId w:val="5"/>
  </w:num>
  <w:num w:numId="23">
    <w:abstractNumId w:val="24"/>
  </w:num>
  <w:num w:numId="24">
    <w:abstractNumId w:val="23"/>
  </w:num>
  <w:num w:numId="25">
    <w:abstractNumId w:val="6"/>
  </w:num>
  <w:num w:numId="26">
    <w:abstractNumId w:val="3"/>
  </w:num>
  <w:num w:numId="27">
    <w:abstractNumId w:val="26"/>
  </w:num>
  <w:num w:numId="28">
    <w:abstractNumId w:val="1"/>
  </w:num>
  <w:num w:numId="29">
    <w:abstractNumId w:val="14"/>
  </w:num>
  <w:num w:numId="30">
    <w:abstractNumId w:val="13"/>
  </w:num>
  <w:num w:numId="31">
    <w:abstractNumId w:val="3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35423C"/>
    <w:rsid w:val="00442C2B"/>
    <w:rsid w:val="0055727A"/>
    <w:rsid w:val="00860D0E"/>
    <w:rsid w:val="00956F78"/>
    <w:rsid w:val="00AA6FAB"/>
    <w:rsid w:val="00AB4DFA"/>
    <w:rsid w:val="00D51344"/>
    <w:rsid w:val="00D53811"/>
    <w:rsid w:val="00E2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5CE0"/>
  <w15:chartTrackingRefBased/>
  <w15:docId w15:val="{92B8F009-9B60-4187-B067-0F9EF0F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Header">
    <w:name w:val="header"/>
    <w:basedOn w:val="Normal"/>
    <w:link w:val="HeaderChar"/>
    <w:uiPriority w:val="99"/>
    <w:unhideWhenUsed/>
    <w:rsid w:val="00E2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B"/>
  </w:style>
  <w:style w:type="paragraph" w:styleId="Footer">
    <w:name w:val="footer"/>
    <w:basedOn w:val="Normal"/>
    <w:link w:val="FooterChar"/>
    <w:uiPriority w:val="99"/>
    <w:unhideWhenUsed/>
    <w:rsid w:val="00E2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B"/>
  </w:style>
  <w:style w:type="character" w:styleId="Hyperlink">
    <w:name w:val="Hyperlink"/>
    <w:basedOn w:val="DefaultParagraphFont"/>
    <w:uiPriority w:val="99"/>
    <w:unhideWhenUsed/>
    <w:rsid w:val="00E2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1352</Words>
  <Characters>8051</Characters>
  <Application>Microsoft Office Word</Application>
  <DocSecurity>0</DocSecurity>
  <Lines>217</Lines>
  <Paragraphs>134</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6</cp:revision>
  <dcterms:created xsi:type="dcterms:W3CDTF">2021-07-13T16:13:00Z</dcterms:created>
  <dcterms:modified xsi:type="dcterms:W3CDTF">2021-10-27T20:44:00Z</dcterms:modified>
  <cp:contentStatus/>
</cp:coreProperties>
</file>