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64" w:rsidRDefault="00262464" w:rsidP="00262464">
      <w:pPr>
        <w:spacing w:line="240" w:lineRule="auto"/>
        <w:jc w:val="center"/>
        <w:rPr>
          <w:rFonts w:ascii="Arial" w:hAnsi="Arial" w:cs="Arial"/>
          <w:sz w:val="20"/>
          <w:szCs w:val="20"/>
        </w:rPr>
      </w:pPr>
      <w:r>
        <w:rPr>
          <w:rFonts w:ascii="Arial" w:hAnsi="Arial" w:cs="Arial"/>
          <w:noProof/>
          <w:sz w:val="20"/>
          <w:szCs w:val="20"/>
        </w:rPr>
        <w:drawing>
          <wp:inline distT="0" distB="0" distL="0" distR="0" wp14:anchorId="62868C86" wp14:editId="5EC9CFC3">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C62338" w:rsidRPr="00262464" w:rsidRDefault="00C62338" w:rsidP="00262464">
      <w:pPr>
        <w:spacing w:after="0" w:line="240" w:lineRule="auto"/>
        <w:jc w:val="center"/>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SPECIFICATION</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 xml:space="preserve">SECTION 08 </w:t>
      </w:r>
      <w:r w:rsidR="00262464">
        <w:rPr>
          <w:rFonts w:ascii="Arial" w:hAnsi="Arial" w:cs="Arial"/>
          <w:b/>
          <w:sz w:val="24"/>
          <w:szCs w:val="24"/>
        </w:rPr>
        <w:t>11 16</w:t>
      </w:r>
      <w:r w:rsidRPr="00262464">
        <w:rPr>
          <w:rFonts w:ascii="Arial" w:hAnsi="Arial" w:cs="Arial"/>
          <w:b/>
          <w:sz w:val="24"/>
          <w:szCs w:val="24"/>
        </w:rPr>
        <w:t xml:space="preserve">: </w:t>
      </w:r>
      <w:r w:rsidR="00262464">
        <w:rPr>
          <w:rFonts w:ascii="Arial" w:hAnsi="Arial" w:cs="Arial"/>
          <w:b/>
          <w:sz w:val="24"/>
          <w:szCs w:val="24"/>
        </w:rPr>
        <w:t>ALUMINUM DOORS AND FRAMES</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GPX</w:t>
      </w:r>
      <w:r w:rsidRPr="00262464">
        <w:rPr>
          <w:rFonts w:ascii="Arial" w:hAnsi="Arial" w:cs="Arial"/>
          <w:b/>
          <w:sz w:val="24"/>
          <w:szCs w:val="24"/>
          <w:vertAlign w:val="superscript"/>
        </w:rPr>
        <w:t>®</w:t>
      </w:r>
      <w:r w:rsidRPr="00262464">
        <w:rPr>
          <w:rFonts w:ascii="Arial" w:hAnsi="Arial" w:cs="Arial"/>
          <w:b/>
          <w:sz w:val="24"/>
          <w:szCs w:val="24"/>
        </w:rPr>
        <w:t xml:space="preserve"> Architectural Series 20 Minute Aluminum Door</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1 GENERAL</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1.01</w:t>
      </w:r>
      <w:r w:rsidRPr="00262464">
        <w:rPr>
          <w:rFonts w:ascii="Arial" w:hAnsi="Arial" w:cs="Arial"/>
          <w:sz w:val="24"/>
          <w:szCs w:val="24"/>
          <w:u w:val="single"/>
        </w:rPr>
        <w:tab/>
        <w:t>SUMMARY</w:t>
      </w:r>
    </w:p>
    <w:p w:rsidR="00C62338" w:rsidRPr="00262464" w:rsidRDefault="00C62338" w:rsidP="00262464">
      <w:pPr>
        <w:spacing w:after="0" w:line="240" w:lineRule="auto"/>
        <w:rPr>
          <w:rFonts w:ascii="Arial" w:hAnsi="Arial" w:cs="Arial"/>
          <w:sz w:val="24"/>
          <w:szCs w:val="24"/>
        </w:rPr>
      </w:pP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A.   </w:t>
      </w:r>
      <w:r w:rsidR="00C62338" w:rsidRPr="00262464">
        <w:rPr>
          <w:rFonts w:ascii="Arial" w:hAnsi="Arial" w:cs="Arial"/>
          <w:sz w:val="24"/>
          <w:szCs w:val="24"/>
        </w:rPr>
        <w:t>Section Includes: Fire rated framing system.</w:t>
      </w:r>
    </w:p>
    <w:p w:rsidR="00C62338" w:rsidRPr="00262464" w:rsidRDefault="00C62338" w:rsidP="00262464">
      <w:pPr>
        <w:pStyle w:val="ListParagraph"/>
        <w:numPr>
          <w:ilvl w:val="0"/>
          <w:numId w:val="2"/>
        </w:numPr>
        <w:spacing w:after="0" w:line="240" w:lineRule="auto"/>
        <w:rPr>
          <w:rFonts w:ascii="Arial" w:hAnsi="Arial" w:cs="Arial"/>
          <w:sz w:val="24"/>
          <w:szCs w:val="24"/>
        </w:rPr>
      </w:pPr>
      <w:r w:rsidRPr="00262464">
        <w:rPr>
          <w:rFonts w:ascii="Arial" w:hAnsi="Arial" w:cs="Arial"/>
          <w:sz w:val="24"/>
          <w:szCs w:val="24"/>
        </w:rPr>
        <w:t>20-minute fire protective full vision aluminum stile and rail glass doors for interior use.</w:t>
      </w: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B.   </w:t>
      </w:r>
      <w:r w:rsidR="00C62338" w:rsidRPr="00262464">
        <w:rPr>
          <w:rFonts w:ascii="Arial" w:hAnsi="Arial" w:cs="Arial"/>
          <w:sz w:val="24"/>
          <w:szCs w:val="24"/>
        </w:rPr>
        <w:t>Related Sections: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Section 01 3323: Shop Drawings, Product Data and Samples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00: Special Function Glazing</w:t>
      </w:r>
    </w:p>
    <w:p w:rsidR="00C62338"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13: Fire-Rated Glazing</w:t>
      </w:r>
    </w:p>
    <w:p w:rsidR="00262464" w:rsidRPr="00262464" w:rsidRDefault="00262464" w:rsidP="00262464">
      <w:pPr>
        <w:pStyle w:val="ListParagraph"/>
        <w:numPr>
          <w:ilvl w:val="0"/>
          <w:numId w:val="3"/>
        </w:numPr>
        <w:spacing w:after="0" w:line="240" w:lineRule="auto"/>
        <w:rPr>
          <w:rFonts w:ascii="Arial" w:hAnsi="Arial" w:cs="Arial"/>
          <w:sz w:val="24"/>
          <w:szCs w:val="24"/>
        </w:rPr>
      </w:pPr>
      <w:r>
        <w:rPr>
          <w:rFonts w:ascii="Arial" w:hAnsi="Arial" w:cs="Arial"/>
          <w:sz w:val="24"/>
          <w:szCs w:val="24"/>
        </w:rPr>
        <w:t>Section 08 41 13.13 Fire-Rated Aluminum Frames Entrances and Storefronts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7100: </w:t>
      </w:r>
      <w:r w:rsidR="00262464">
        <w:rPr>
          <w:rFonts w:ascii="Arial" w:hAnsi="Arial" w:cs="Arial"/>
          <w:sz w:val="24"/>
          <w:szCs w:val="24"/>
        </w:rPr>
        <w:t>Door</w:t>
      </w:r>
      <w:r w:rsidRPr="00262464">
        <w:rPr>
          <w:rFonts w:ascii="Arial" w:hAnsi="Arial" w:cs="Arial"/>
          <w:sz w:val="24"/>
          <w:szCs w:val="24"/>
        </w:rPr>
        <w:t xml:space="preserve">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1.02</w:t>
      </w:r>
      <w:r w:rsidRPr="00262464">
        <w:rPr>
          <w:rFonts w:ascii="Arial" w:hAnsi="Arial" w:cs="Arial"/>
          <w:sz w:val="24"/>
          <w:szCs w:val="24"/>
          <w:u w:val="single"/>
        </w:rPr>
        <w:tab/>
        <w:t>REFERENCES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American Society for Testing and Materials (ASTM):</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E152: Methods of Fire Tests of Door Assemblies.</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E2074: Standard Test Method for Fire Tests of Door Assemblies, including Positive Pressure Testing of Side-hinged and Pivoted Swinging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National Fire Protection Association (NFPA):</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80: Fire Doors and Windows.</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252: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C.   Underwriters Laboratories, Inc. (UL):</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B: Standard for Safety of Fire Tests of Door Assemblies.</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C: Standard for Safety of Positive Pressure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D.    Standard Council of Canada (ULC):</w:t>
      </w:r>
    </w:p>
    <w:p w:rsidR="00C62338" w:rsidRPr="00262464" w:rsidRDefault="00C62338" w:rsidP="00262464">
      <w:pPr>
        <w:pStyle w:val="ListParagraph"/>
        <w:numPr>
          <w:ilvl w:val="0"/>
          <w:numId w:val="7"/>
        </w:numPr>
        <w:spacing w:after="0" w:line="240" w:lineRule="auto"/>
        <w:rPr>
          <w:rFonts w:ascii="Arial" w:hAnsi="Arial" w:cs="Arial"/>
          <w:sz w:val="24"/>
          <w:szCs w:val="24"/>
        </w:rPr>
      </w:pPr>
      <w:r w:rsidRPr="00262464">
        <w:rPr>
          <w:rFonts w:ascii="Arial" w:hAnsi="Arial" w:cs="Arial"/>
          <w:sz w:val="24"/>
          <w:szCs w:val="24"/>
        </w:rPr>
        <w:t>ULC Standard CAN4-S104: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E.    Consumer Product Safety Commission (CPSC):</w:t>
      </w:r>
    </w:p>
    <w:p w:rsidR="00C62338" w:rsidRPr="00262464" w:rsidRDefault="00C62338" w:rsidP="00262464">
      <w:pPr>
        <w:pStyle w:val="ListParagraph"/>
        <w:numPr>
          <w:ilvl w:val="0"/>
          <w:numId w:val="8"/>
        </w:numPr>
        <w:spacing w:after="0" w:line="240" w:lineRule="auto"/>
        <w:rPr>
          <w:rFonts w:ascii="Arial" w:hAnsi="Arial" w:cs="Arial"/>
          <w:sz w:val="24"/>
          <w:szCs w:val="24"/>
        </w:rPr>
      </w:pPr>
      <w:r w:rsidRPr="00262464">
        <w:rPr>
          <w:rFonts w:ascii="Arial" w:hAnsi="Arial" w:cs="Arial"/>
          <w:sz w:val="24"/>
          <w:szCs w:val="24"/>
        </w:rPr>
        <w:t>CPSC 16 CFR 1201: Safety Standard for Architectural Glazing Materials.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F.    Glass Association of North America (GANA)</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lastRenderedPageBreak/>
        <w:t>GANA – Glazing Manual.</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t>FGMA – Sealant Manual.</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G.    [Insert building code used by Authority Having Jurisdiction]</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1.03</w:t>
      </w:r>
      <w:r w:rsidRPr="00262464">
        <w:rPr>
          <w:rFonts w:ascii="Arial" w:hAnsi="Arial" w:cs="Arial"/>
          <w:sz w:val="24"/>
          <w:szCs w:val="24"/>
          <w:u w:val="single"/>
        </w:rPr>
        <w:tab/>
        <w:t>SYSTEM DESCRIPTION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Performance Requirements: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Fire Rating: must meet 20 minutes.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Door Certifications: must be tested in accordance with ASTM E2074-00, NFPA 80, NFPA 252, UL 10B and 10C.</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Testing Laboratory: Fire test must be conducted by a nationally recognized independent testing laboratory.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Glazing: must be 20 minute fire protective glazing up to the max. size tested. All glazing used in doors must meet CPSC Cat. I or II impact safety.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Max. Door Opening Sizes: must meet maximum sizes of 48” x 108” for single doors and 96” x 108” for pair doors. No intermediate rails required.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Listings and Labels:</w:t>
      </w:r>
    </w:p>
    <w:p w:rsidR="00C62338" w:rsidRPr="00262464" w:rsidRDefault="00C62338" w:rsidP="00262464">
      <w:pPr>
        <w:pStyle w:val="ListParagraph"/>
        <w:numPr>
          <w:ilvl w:val="0"/>
          <w:numId w:val="11"/>
        </w:numPr>
        <w:spacing w:after="0" w:line="240" w:lineRule="auto"/>
        <w:rPr>
          <w:rFonts w:ascii="Arial" w:hAnsi="Arial" w:cs="Arial"/>
          <w:sz w:val="24"/>
          <w:szCs w:val="24"/>
        </w:rPr>
      </w:pPr>
      <w:r w:rsidRPr="00262464">
        <w:rPr>
          <w:rFonts w:ascii="Arial" w:hAnsi="Arial" w:cs="Arial"/>
          <w:sz w:val="24"/>
          <w:szCs w:val="24"/>
        </w:rPr>
        <w:t>Fire protective do system shall be under current follow-up service by a nationally recognized independent testing laboratory approved by OSHA and maintain a current listing or certification. Assemblies shall be labeled in accordance with limits of listings.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1.04</w:t>
      </w:r>
      <w:r w:rsidRPr="00262464">
        <w:rPr>
          <w:rFonts w:ascii="Arial" w:hAnsi="Arial" w:cs="Arial"/>
          <w:sz w:val="24"/>
          <w:szCs w:val="24"/>
          <w:u w:val="single"/>
        </w:rPr>
        <w:tab/>
        <w:t>SUBMITTALS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3"/>
        </w:numPr>
        <w:spacing w:after="0" w:line="240" w:lineRule="auto"/>
        <w:rPr>
          <w:rFonts w:ascii="Arial" w:hAnsi="Arial" w:cs="Arial"/>
          <w:sz w:val="24"/>
          <w:szCs w:val="24"/>
        </w:rPr>
      </w:pPr>
      <w:r w:rsidRPr="00262464">
        <w:rPr>
          <w:rFonts w:ascii="Arial" w:hAnsi="Arial" w:cs="Arial"/>
          <w:sz w:val="24"/>
          <w:szCs w:val="24"/>
        </w:rPr>
        <w:t>Submit listed submittals in accordance with Conditions of the Contract and Division 1 Submittal Procedure Section.</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Shop Drawings: Submit shop drawings showing layout, profiles and product components.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Samples: Submit samples for finishes, colors and textures.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Technical Information: Submit latest edition of manufacturer’s product data.</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1.05</w:t>
      </w:r>
      <w:r w:rsidRPr="00262464">
        <w:rPr>
          <w:rFonts w:ascii="Arial" w:hAnsi="Arial" w:cs="Arial"/>
          <w:sz w:val="24"/>
          <w:szCs w:val="24"/>
          <w:u w:val="single"/>
        </w:rPr>
        <w:tab/>
        <w:t>DELIVERY, STORAGE AND HANDLING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General: Comply with Division 1 Product Requirements Sections.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Ordering: Comply with manufacturer’s ordering instructions and lead-time requirements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Delivery: Deliver materials to specified destinations in manufacturer’s or distributor’s packaging undamaged, complete with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Storage and Protection: Store off ground, under cover, protected from weather and construction activities and at temperature conditions recommended by manufacturer.</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1.06</w:t>
      </w:r>
      <w:r w:rsidRPr="00262464">
        <w:rPr>
          <w:rFonts w:ascii="Arial" w:hAnsi="Arial" w:cs="Arial"/>
          <w:sz w:val="24"/>
          <w:szCs w:val="24"/>
          <w:u w:val="single"/>
        </w:rPr>
        <w:tab/>
        <w:t>FABRICATION DIMENSIONS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5"/>
        </w:numPr>
        <w:spacing w:after="0" w:line="240" w:lineRule="auto"/>
        <w:rPr>
          <w:rFonts w:ascii="Arial" w:hAnsi="Arial" w:cs="Arial"/>
          <w:sz w:val="24"/>
          <w:szCs w:val="24"/>
        </w:rPr>
      </w:pPr>
      <w:r w:rsidRPr="0026246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1.07</w:t>
      </w:r>
      <w:r w:rsidRPr="00262464">
        <w:rPr>
          <w:rFonts w:ascii="Arial" w:hAnsi="Arial" w:cs="Arial"/>
          <w:sz w:val="24"/>
          <w:szCs w:val="24"/>
          <w:u w:val="single"/>
        </w:rPr>
        <w:tab/>
        <w:t>WARRANTY</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Project Warranty: Refer to Conditions of the Contract for project warranty provisions.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C62338" w:rsidRPr="00262464" w:rsidRDefault="00C62338" w:rsidP="00262464">
      <w:pPr>
        <w:spacing w:after="0" w:line="240" w:lineRule="auto"/>
        <w:rPr>
          <w:rFonts w:ascii="Arial" w:hAnsi="Arial" w:cs="Arial"/>
          <w:b/>
          <w:sz w:val="24"/>
          <w:szCs w:val="24"/>
        </w:rPr>
      </w:pPr>
    </w:p>
    <w:p w:rsidR="005D7A7A" w:rsidRPr="00262464" w:rsidRDefault="005D7A7A"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2 PRODUCTS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2.01</w:t>
      </w:r>
      <w:r w:rsidRPr="00262464">
        <w:rPr>
          <w:rFonts w:ascii="Arial" w:hAnsi="Arial" w:cs="Arial"/>
          <w:sz w:val="24"/>
          <w:szCs w:val="24"/>
          <w:u w:val="single"/>
        </w:rPr>
        <w:tab/>
        <w:t>MANUFACTURERS – FIRE PROTECTIVE ALUMINUM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Door System: GPX</w:t>
      </w:r>
      <w:r w:rsidRPr="00262464">
        <w:rPr>
          <w:rFonts w:ascii="Arial" w:hAnsi="Arial" w:cs="Arial"/>
          <w:b/>
          <w:sz w:val="24"/>
          <w:szCs w:val="24"/>
          <w:vertAlign w:val="superscript"/>
        </w:rPr>
        <w:t>®</w:t>
      </w:r>
      <w:r w:rsidRPr="00262464">
        <w:rPr>
          <w:rFonts w:ascii="Arial" w:hAnsi="Arial" w:cs="Arial"/>
          <w:sz w:val="24"/>
          <w:szCs w:val="24"/>
        </w:rPr>
        <w:t xml:space="preserve"> Architectural Series 20 Minute Aluminum Door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8"/>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email </w:t>
      </w:r>
      <w:hyperlink r:id="rId8"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9"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Glazing Material: SuperLite</w:t>
      </w:r>
      <w:r w:rsidRPr="00262464">
        <w:rPr>
          <w:rFonts w:ascii="Arial" w:hAnsi="Arial" w:cs="Arial"/>
          <w:b/>
          <w:sz w:val="24"/>
          <w:szCs w:val="24"/>
          <w:vertAlign w:val="superscript"/>
        </w:rPr>
        <w:t>®</w:t>
      </w:r>
      <w:r w:rsidRPr="00262464">
        <w:rPr>
          <w:rFonts w:ascii="Arial" w:hAnsi="Arial" w:cs="Arial"/>
          <w:sz w:val="24"/>
          <w:szCs w:val="24"/>
        </w:rPr>
        <w:t xml:space="preserve"> I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9"/>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Fax 415.824.5900; email </w:t>
      </w:r>
      <w:hyperlink r:id="rId10"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11"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Substitutions: No substitutions allowed.</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2.02</w:t>
      </w:r>
      <w:r w:rsidRPr="00262464">
        <w:rPr>
          <w:rFonts w:ascii="Arial" w:hAnsi="Arial" w:cs="Arial"/>
          <w:sz w:val="24"/>
          <w:szCs w:val="24"/>
          <w:u w:val="single"/>
        </w:rPr>
        <w:tab/>
        <w:t>MATERIALS –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 xml:space="preserve">Description: </w:t>
      </w:r>
      <w:r w:rsidR="00011C80" w:rsidRPr="00262464">
        <w:rPr>
          <w:rFonts w:ascii="Arial" w:hAnsi="Arial" w:cs="Arial"/>
          <w:sz w:val="24"/>
          <w:szCs w:val="24"/>
        </w:rPr>
        <w:t>20-minute</w:t>
      </w:r>
      <w:r w:rsidRPr="00262464">
        <w:rPr>
          <w:rFonts w:ascii="Arial" w:hAnsi="Arial" w:cs="Arial"/>
          <w:sz w:val="24"/>
          <w:szCs w:val="24"/>
        </w:rPr>
        <w:t xml:space="preserve"> full vision aluminum stile and rail door [having ADA compliant bottom rail].</w:t>
      </w:r>
    </w:p>
    <w:p w:rsidR="00C62338" w:rsidRPr="00262464" w:rsidRDefault="00C62338" w:rsidP="00262464">
      <w:pPr>
        <w:pStyle w:val="ListParagraph"/>
        <w:numPr>
          <w:ilvl w:val="0"/>
          <w:numId w:val="21"/>
        </w:numPr>
        <w:spacing w:after="0" w:line="240" w:lineRule="auto"/>
        <w:rPr>
          <w:rFonts w:ascii="Arial" w:hAnsi="Arial" w:cs="Arial"/>
          <w:sz w:val="24"/>
          <w:szCs w:val="24"/>
        </w:rPr>
      </w:pPr>
      <w:r w:rsidRPr="00262464">
        <w:rPr>
          <w:rFonts w:ascii="Arial" w:hAnsi="Arial" w:cs="Arial"/>
          <w:sz w:val="24"/>
          <w:szCs w:val="24"/>
        </w:rPr>
        <w:t>Provide with 20 minute (without hose stream test) fire rated label, factory glazed with SuperLite</w:t>
      </w:r>
      <w:r w:rsidRPr="00262464">
        <w:rPr>
          <w:rFonts w:ascii="Arial" w:hAnsi="Arial" w:cs="Arial"/>
          <w:b/>
          <w:sz w:val="24"/>
          <w:szCs w:val="24"/>
          <w:vertAlign w:val="superscript"/>
        </w:rPr>
        <w:t>®</w:t>
      </w:r>
      <w:r w:rsidRPr="00262464">
        <w:rPr>
          <w:rFonts w:ascii="Arial" w:hAnsi="Arial" w:cs="Arial"/>
          <w:sz w:val="24"/>
          <w:szCs w:val="24"/>
        </w:rPr>
        <w:t xml:space="preserve"> I. [SuperLite</w:t>
      </w:r>
      <w:r w:rsidRPr="00262464">
        <w:rPr>
          <w:rFonts w:ascii="Arial" w:hAnsi="Arial" w:cs="Arial"/>
          <w:b/>
          <w:sz w:val="24"/>
          <w:szCs w:val="24"/>
          <w:vertAlign w:val="superscript"/>
        </w:rPr>
        <w:t>®</w:t>
      </w:r>
      <w:r w:rsidRPr="00262464">
        <w:rPr>
          <w:rFonts w:ascii="Arial" w:hAnsi="Arial" w:cs="Arial"/>
          <w:sz w:val="24"/>
          <w:szCs w:val="24"/>
        </w:rPr>
        <w:t xml:space="preserve"> I with PPG Starphire® Ultra-Clear Low-Iron Tempered Glass and SuperLite</w:t>
      </w:r>
      <w:r w:rsidRPr="00262464">
        <w:rPr>
          <w:rFonts w:ascii="Arial" w:hAnsi="Arial" w:cs="Arial"/>
          <w:b/>
          <w:sz w:val="24"/>
          <w:szCs w:val="24"/>
          <w:vertAlign w:val="superscript"/>
        </w:rPr>
        <w:t>®</w:t>
      </w:r>
      <w:r w:rsidRPr="00262464">
        <w:rPr>
          <w:rFonts w:ascii="Arial" w:hAnsi="Arial" w:cs="Arial"/>
          <w:sz w:val="24"/>
          <w:szCs w:val="24"/>
        </w:rPr>
        <w:t xml:space="preserve"> I Pattern Glass available as options.]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Aluminum: Meeting requirements of ASTM B221, 6063T5 alloy, and as otherwise required to assure compliance with dimensional tolerances and maintain color uniformity.</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lastRenderedPageBreak/>
        <w:t>Anchorage Devices, Clips and Fasteners: Manufacturer’s standard type, compatible with materials being secured.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Accessories: As necessary for complete system.</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48” x 108” for single doors and 96” x 108” for pair doors. No intermediate rails required.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5 in. profile width</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10 in. ADA compliant bottom rail (can be modified with AHJ approval).</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1-3/4 in. door depth.</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MATERIALS – GLASS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Assemblies shall be glazed with SuperLite</w:t>
      </w:r>
      <w:r w:rsidR="005D7A7A" w:rsidRPr="00262464">
        <w:rPr>
          <w:rFonts w:ascii="Arial" w:hAnsi="Arial" w:cs="Arial"/>
          <w:b/>
          <w:sz w:val="24"/>
          <w:szCs w:val="24"/>
          <w:vertAlign w:val="superscript"/>
        </w:rPr>
        <w:t>®</w:t>
      </w:r>
      <w:r w:rsidRPr="00262464">
        <w:rPr>
          <w:rFonts w:ascii="Arial" w:hAnsi="Arial" w:cs="Arial"/>
          <w:sz w:val="24"/>
          <w:szCs w:val="24"/>
        </w:rPr>
        <w:t xml:space="preserve"> I glazing products.</w:t>
      </w:r>
    </w:p>
    <w:p w:rsidR="00C62338" w:rsidRPr="00262464" w:rsidRDefault="00C62338" w:rsidP="00262464">
      <w:pPr>
        <w:spacing w:after="0" w:line="240" w:lineRule="auto"/>
        <w:ind w:left="-1080" w:firstLine="60"/>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Fire protective glass up to the max. size tested.</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Individual Lites shall be identified with a listing mark.</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Visible daylight transmission: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STC rating: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glazed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frames shall be furnished knocked down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prepared for field mounting of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2.04</w:t>
      </w:r>
      <w:r w:rsidRPr="00262464">
        <w:rPr>
          <w:rFonts w:ascii="Arial" w:hAnsi="Arial" w:cs="Arial"/>
          <w:sz w:val="24"/>
          <w:szCs w:val="24"/>
          <w:u w:val="single"/>
        </w:rPr>
        <w:tab/>
        <w:t>FINISHES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Factory finish extruded door components so that all parts exposed to view upon completion of installation are uniform in finish and color. Exposed surfaces shall be free of scratches and other serious blemishes.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Factory Applied Paint Finish: Comply with AAMA(2603) 603.8 and AA-DAF-45, factory applied baked enamel coating.</w:t>
      </w:r>
    </w:p>
    <w:p w:rsidR="005D7A7A" w:rsidRPr="00262464" w:rsidRDefault="00C62338" w:rsidP="00262464">
      <w:pPr>
        <w:pStyle w:val="ListParagraph"/>
        <w:numPr>
          <w:ilvl w:val="0"/>
          <w:numId w:val="26"/>
        </w:numPr>
        <w:spacing w:after="0" w:line="240" w:lineRule="auto"/>
        <w:rPr>
          <w:rFonts w:ascii="Arial" w:hAnsi="Arial" w:cs="Arial"/>
          <w:sz w:val="24"/>
          <w:szCs w:val="24"/>
        </w:rPr>
      </w:pPr>
      <w:r w:rsidRPr="00262464">
        <w:rPr>
          <w:rFonts w:ascii="Arial" w:hAnsi="Arial" w:cs="Arial"/>
          <w:sz w:val="24"/>
          <w:szCs w:val="24"/>
        </w:rPr>
        <w:lastRenderedPageBreak/>
        <w:t>Color: (As selected from manufacturer’s standard colors) (Custom color to match Architect’s sample).</w:t>
      </w:r>
    </w:p>
    <w:p w:rsidR="005D7A7A" w:rsidRPr="00262464" w:rsidRDefault="005D7A7A" w:rsidP="00262464">
      <w:pPr>
        <w:pStyle w:val="ListParagraph"/>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Clear Anodized: AA-M12C22A21, etched, medium matte, clear anodic coating.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2.05</w:t>
      </w:r>
      <w:r w:rsidRPr="00262464">
        <w:rPr>
          <w:rFonts w:ascii="Arial" w:hAnsi="Arial" w:cs="Arial"/>
          <w:sz w:val="24"/>
          <w:szCs w:val="24"/>
          <w:u w:val="single"/>
        </w:rPr>
        <w:tab/>
        <w:t>DOOR HARDWARE FOR SINGLE AND PAIR DOORS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7"/>
        </w:numPr>
        <w:spacing w:after="0" w:line="240" w:lineRule="auto"/>
        <w:rPr>
          <w:rFonts w:ascii="Arial" w:hAnsi="Arial" w:cs="Arial"/>
          <w:sz w:val="24"/>
          <w:szCs w:val="24"/>
        </w:rPr>
      </w:pPr>
      <w:r w:rsidRPr="00262464">
        <w:rPr>
          <w:rFonts w:ascii="Arial" w:hAnsi="Arial" w:cs="Arial"/>
          <w:sz w:val="24"/>
          <w:szCs w:val="24"/>
        </w:rPr>
        <w:t>Hardware shall be supplied with the fire door. Hardware selection shall be from door manufacturer’s standard recommended hardware groups as specified below. Please indicate finish. Custom hardware available - call the manufacturer for more information.</w:t>
      </w:r>
    </w:p>
    <w:p w:rsidR="00C62338" w:rsidRPr="00262464" w:rsidRDefault="00C62338" w:rsidP="00262464">
      <w:pPr>
        <w:spacing w:after="0" w:line="240" w:lineRule="auto"/>
        <w:rPr>
          <w:rFonts w:ascii="Arial" w:hAnsi="Arial" w:cs="Arial"/>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2341"/>
        <w:gridCol w:w="3205"/>
        <w:gridCol w:w="2393"/>
      </w:tblGrid>
      <w:tr w:rsidR="005D7A7A" w:rsidRPr="00262464" w:rsidTr="001D321B">
        <w:trPr>
          <w:trHeight w:val="278"/>
        </w:trPr>
        <w:tc>
          <w:tcPr>
            <w:tcW w:w="1641" w:type="dxa"/>
          </w:tcPr>
          <w:p w:rsidR="005D7A7A" w:rsidRPr="00262464" w:rsidRDefault="005D7A7A" w:rsidP="00262464">
            <w:pPr>
              <w:pStyle w:val="TableParagraph"/>
              <w:spacing w:line="240" w:lineRule="auto"/>
              <w:ind w:left="107"/>
              <w:rPr>
                <w:sz w:val="24"/>
                <w:szCs w:val="24"/>
              </w:rPr>
            </w:pPr>
            <w:r w:rsidRPr="00262464">
              <w:rPr>
                <w:sz w:val="24"/>
                <w:szCs w:val="24"/>
              </w:rPr>
              <w:t>Quantity</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Item</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Description/Part #</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Manufacturer</w:t>
            </w:r>
          </w:p>
        </w:tc>
      </w:tr>
      <w:tr w:rsidR="005D7A7A" w:rsidRPr="00262464" w:rsidTr="001D321B">
        <w:trPr>
          <w:trHeight w:val="274"/>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Lockset</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9070</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Schlage</w:t>
            </w:r>
          </w:p>
        </w:tc>
      </w:tr>
      <w:tr w:rsidR="005D7A7A" w:rsidRPr="00262464" w:rsidTr="001D321B">
        <w:trPr>
          <w:trHeight w:val="277"/>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Rim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Von Duprin</w:t>
            </w:r>
          </w:p>
        </w:tc>
      </w:tr>
      <w:tr w:rsidR="005D7A7A" w:rsidRPr="00262464" w:rsidTr="001D321B">
        <w:trPr>
          <w:trHeight w:val="273"/>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Surface Rod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9927L-F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Von Duprin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3 or 4</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Hinge</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 4B81 4-1/2 X 4-1/2 626</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Closer</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4040XP</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LCN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Autodoor Bottom</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412 CPKL</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Pemko</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Smoke Seal</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S44D</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Pemko</w:t>
            </w:r>
          </w:p>
        </w:tc>
      </w:tr>
    </w:tbl>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3 EXECUTION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3.01</w:t>
      </w:r>
      <w:r w:rsidRPr="00262464">
        <w:rPr>
          <w:rFonts w:ascii="Arial" w:hAnsi="Arial" w:cs="Arial"/>
          <w:sz w:val="24"/>
          <w:szCs w:val="24"/>
          <w:u w:val="single"/>
        </w:rPr>
        <w:tab/>
        <w:t>MANUFACTURER’S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8"/>
        </w:numPr>
        <w:spacing w:after="0" w:line="240" w:lineRule="auto"/>
        <w:rPr>
          <w:rFonts w:ascii="Arial" w:hAnsi="Arial" w:cs="Arial"/>
          <w:sz w:val="24"/>
          <w:szCs w:val="24"/>
        </w:rPr>
      </w:pPr>
      <w:r w:rsidRPr="00262464">
        <w:rPr>
          <w:rFonts w:ascii="Arial" w:hAnsi="Arial" w:cs="Arial"/>
          <w:sz w:val="24"/>
          <w:szCs w:val="24"/>
        </w:rPr>
        <w:t>Compliance: Comply with manufacturer’s product data including product technical bulletins and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3.02</w:t>
      </w:r>
      <w:r w:rsidRPr="00262464">
        <w:rPr>
          <w:rFonts w:ascii="Arial" w:hAnsi="Arial" w:cs="Arial"/>
          <w:sz w:val="24"/>
          <w:szCs w:val="24"/>
          <w:u w:val="single"/>
        </w:rPr>
        <w:tab/>
        <w:t>EXAMINATION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9"/>
        </w:numPr>
        <w:spacing w:after="0" w:line="240" w:lineRule="auto"/>
        <w:rPr>
          <w:rFonts w:ascii="Arial" w:hAnsi="Arial" w:cs="Arial"/>
          <w:sz w:val="24"/>
          <w:szCs w:val="24"/>
        </w:rPr>
      </w:pPr>
      <w:r w:rsidRPr="0026246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3.03</w:t>
      </w:r>
      <w:r w:rsidRPr="00262464">
        <w:rPr>
          <w:rFonts w:ascii="Arial" w:hAnsi="Arial" w:cs="Arial"/>
          <w:sz w:val="24"/>
          <w:szCs w:val="24"/>
          <w:u w:val="single"/>
        </w:rPr>
        <w:tab/>
        <w:t>INSTALLATION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Fire door installation shall be by a licensed contractor and in strict accordance with the approved shop drawings.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Comply with frame and door manufacturer's printed installation instructions and approved shop drawings. Do not attempt installation in areas where wall thickness exceeds tolerances of specified throat size.</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lastRenderedPageBreak/>
        <w:t>Install frames plumb and square, free from warp or twist, securely anchored to substrates with fasteners recommended by frame manufacturer. Maintain dimensional tolerances and alignment with adjacent work. Ensure joints are hairline tight and surfaces flush with adjacent components.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Set all doors in correct locations as shown on the drawings, level, square, plumb and in alignment with other work in accordance with the manufacturer's installation instructions and approved shop drawings.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3.04</w:t>
      </w:r>
      <w:r w:rsidRPr="00262464">
        <w:rPr>
          <w:rFonts w:ascii="Arial" w:hAnsi="Arial" w:cs="Arial"/>
          <w:sz w:val="24"/>
          <w:szCs w:val="24"/>
          <w:u w:val="single"/>
        </w:rPr>
        <w:tab/>
        <w:t>CLEANING AND PROTECTION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glass from contact with contaminating substances resulting from construction operations. Remove such substances by method approved by manufacturer.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62338" w:rsidRPr="00262464" w:rsidRDefault="00C62338" w:rsidP="00262464">
      <w:pPr>
        <w:spacing w:after="0" w:line="240" w:lineRule="auto"/>
        <w:ind w:left="-360" w:firstLine="60"/>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exposed portions of aluminum surfaces from damage by plaster, lime, acid, cement, and other contaminants.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temporary coverings and protection of adjacent work areas.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construction debris from project site and legally dispose of debris.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as required to assure that frames and doors will be without damage until Substantial Completion.</w:t>
      </w: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END OF SECTION</w:t>
      </w:r>
    </w:p>
    <w:p w:rsidR="00262464" w:rsidRPr="00414054" w:rsidRDefault="00262464" w:rsidP="00262464">
      <w:pPr>
        <w:jc w:val="center"/>
        <w:rPr>
          <w:rFonts w:ascii="Arial" w:eastAsia="Times New Roman" w:hAnsi="Arial" w:cs="Arial"/>
          <w:b/>
          <w:bCs/>
          <w:sz w:val="24"/>
          <w:szCs w:val="24"/>
        </w:rPr>
      </w:pPr>
    </w:p>
    <w:p w:rsidR="00262464" w:rsidRDefault="00262464" w:rsidP="0026246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0C5132">
        <w:rPr>
          <w:rFonts w:ascii="Arial" w:hAnsi="Arial" w:cs="Arial"/>
          <w:b w:val="0"/>
          <w:sz w:val="22"/>
        </w:rPr>
        <w:t>ies and</w:t>
      </w:r>
      <w:r w:rsidR="00F679DF">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262464" w:rsidRDefault="00262464" w:rsidP="00262464">
      <w:pPr>
        <w:pStyle w:val="Title"/>
        <w:spacing w:line="240" w:lineRule="auto"/>
        <w:jc w:val="left"/>
        <w:rPr>
          <w:rFonts w:ascii="Arial" w:hAnsi="Arial" w:cs="Arial"/>
          <w:b w:val="0"/>
          <w:i/>
          <w:iCs/>
          <w:sz w:val="22"/>
        </w:rPr>
      </w:pPr>
    </w:p>
    <w:p w:rsidR="00262464" w:rsidRPr="00A3380E" w:rsidRDefault="000C5132" w:rsidP="00262464">
      <w:pPr>
        <w:spacing w:before="1"/>
        <w:ind w:left="100"/>
        <w:rPr>
          <w:rFonts w:ascii="Arial" w:hAnsi="Arial" w:cs="Arial"/>
          <w:i/>
          <w:sz w:val="16"/>
        </w:rPr>
      </w:pPr>
      <w:r>
        <w:rPr>
          <w:rFonts w:ascii="Arial" w:hAnsi="Arial" w:cs="Arial"/>
          <w:i/>
          <w:sz w:val="16"/>
        </w:rPr>
        <w:t xml:space="preserve">Last updated </w:t>
      </w:r>
      <w:r w:rsidR="00F679DF">
        <w:rPr>
          <w:rFonts w:ascii="Arial" w:hAnsi="Arial" w:cs="Arial"/>
          <w:i/>
          <w:sz w:val="16"/>
        </w:rPr>
        <w:t>January 2024</w:t>
      </w:r>
      <w:bookmarkStart w:id="0" w:name="_GoBack"/>
      <w:bookmarkEnd w:id="0"/>
    </w:p>
    <w:p w:rsidR="00E07406" w:rsidRPr="00262464" w:rsidRDefault="002B5912" w:rsidP="00262464">
      <w:pPr>
        <w:spacing w:after="0" w:line="240" w:lineRule="auto"/>
        <w:rPr>
          <w:rFonts w:ascii="Arial" w:hAnsi="Arial" w:cs="Arial"/>
          <w:sz w:val="24"/>
          <w:szCs w:val="24"/>
        </w:rPr>
      </w:pPr>
    </w:p>
    <w:sectPr w:rsidR="00E07406" w:rsidRPr="00262464" w:rsidSect="002624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12" w:rsidRDefault="002B5912" w:rsidP="005D7A7A">
      <w:pPr>
        <w:spacing w:after="0" w:line="240" w:lineRule="auto"/>
      </w:pPr>
      <w:r>
        <w:separator/>
      </w:r>
    </w:p>
  </w:endnote>
  <w:endnote w:type="continuationSeparator" w:id="0">
    <w:p w:rsidR="002B5912" w:rsidRDefault="002B5912" w:rsidP="005D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30302"/>
      <w:docPartObj>
        <w:docPartGallery w:val="Page Numbers (Bottom of Page)"/>
        <w:docPartUnique/>
      </w:docPartObj>
    </w:sdtPr>
    <w:sdtEndPr>
      <w:rPr>
        <w:noProof/>
      </w:rPr>
    </w:sdtEndPr>
    <w:sdtContent>
      <w:p w:rsidR="005D7A7A" w:rsidRDefault="00262464">
        <w:pPr>
          <w:pStyle w:val="Footer"/>
          <w:jc w:val="right"/>
        </w:pPr>
        <w:r>
          <w:t xml:space="preserve">08 11 16 - </w:t>
        </w:r>
        <w:r w:rsidR="005D7A7A">
          <w:fldChar w:fldCharType="begin"/>
        </w:r>
        <w:r w:rsidR="005D7A7A">
          <w:instrText xml:space="preserve"> PAGE   \* MERGEFORMAT </w:instrText>
        </w:r>
        <w:r w:rsidR="005D7A7A">
          <w:fldChar w:fldCharType="separate"/>
        </w:r>
        <w:r w:rsidR="00F679DF">
          <w:rPr>
            <w:noProof/>
          </w:rPr>
          <w:t>6</w:t>
        </w:r>
        <w:r w:rsidR="005D7A7A">
          <w:rPr>
            <w:noProof/>
          </w:rPr>
          <w:fldChar w:fldCharType="end"/>
        </w:r>
      </w:p>
    </w:sdtContent>
  </w:sdt>
  <w:p w:rsidR="005D7A7A" w:rsidRDefault="005D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12" w:rsidRDefault="002B5912" w:rsidP="005D7A7A">
      <w:pPr>
        <w:spacing w:after="0" w:line="240" w:lineRule="auto"/>
      </w:pPr>
      <w:r>
        <w:separator/>
      </w:r>
    </w:p>
  </w:footnote>
  <w:footnote w:type="continuationSeparator" w:id="0">
    <w:p w:rsidR="002B5912" w:rsidRDefault="002B5912" w:rsidP="005D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ED"/>
    <w:multiLevelType w:val="hybridMultilevel"/>
    <w:tmpl w:val="EEA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D3"/>
    <w:multiLevelType w:val="hybridMultilevel"/>
    <w:tmpl w:val="0F0815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BB2"/>
    <w:multiLevelType w:val="hybridMultilevel"/>
    <w:tmpl w:val="46C0C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104"/>
    <w:multiLevelType w:val="hybridMultilevel"/>
    <w:tmpl w:val="C9FC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07D"/>
    <w:multiLevelType w:val="hybridMultilevel"/>
    <w:tmpl w:val="900C9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749A"/>
    <w:multiLevelType w:val="hybridMultilevel"/>
    <w:tmpl w:val="1C1018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A3E18"/>
    <w:multiLevelType w:val="hybridMultilevel"/>
    <w:tmpl w:val="AD2E6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D28"/>
    <w:multiLevelType w:val="hybridMultilevel"/>
    <w:tmpl w:val="F098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75A2F"/>
    <w:multiLevelType w:val="hybridMultilevel"/>
    <w:tmpl w:val="115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620D"/>
    <w:multiLevelType w:val="hybridMultilevel"/>
    <w:tmpl w:val="CC70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7EA7"/>
    <w:multiLevelType w:val="hybridMultilevel"/>
    <w:tmpl w:val="5DEA60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00A2B"/>
    <w:multiLevelType w:val="hybridMultilevel"/>
    <w:tmpl w:val="9A0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0A74"/>
    <w:multiLevelType w:val="hybridMultilevel"/>
    <w:tmpl w:val="753E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23A6D"/>
    <w:multiLevelType w:val="hybridMultilevel"/>
    <w:tmpl w:val="45F2D2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B548E"/>
    <w:multiLevelType w:val="hybridMultilevel"/>
    <w:tmpl w:val="05D6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72195"/>
    <w:multiLevelType w:val="hybridMultilevel"/>
    <w:tmpl w:val="216A23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C2E90"/>
    <w:multiLevelType w:val="hybridMultilevel"/>
    <w:tmpl w:val="101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54D"/>
    <w:multiLevelType w:val="hybridMultilevel"/>
    <w:tmpl w:val="BEB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677"/>
    <w:multiLevelType w:val="hybridMultilevel"/>
    <w:tmpl w:val="643A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71080"/>
    <w:multiLevelType w:val="hybridMultilevel"/>
    <w:tmpl w:val="6BC0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B477A"/>
    <w:multiLevelType w:val="hybridMultilevel"/>
    <w:tmpl w:val="6B2285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766A93A">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3257F9"/>
    <w:multiLevelType w:val="hybridMultilevel"/>
    <w:tmpl w:val="8AD6AD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93D"/>
    <w:multiLevelType w:val="hybridMultilevel"/>
    <w:tmpl w:val="51A811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052A"/>
    <w:multiLevelType w:val="hybridMultilevel"/>
    <w:tmpl w:val="5FB2CE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7165D"/>
    <w:multiLevelType w:val="hybridMultilevel"/>
    <w:tmpl w:val="3B1E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32F6"/>
    <w:multiLevelType w:val="hybridMultilevel"/>
    <w:tmpl w:val="91946398"/>
    <w:lvl w:ilvl="0" w:tplc="0409000F">
      <w:start w:val="1"/>
      <w:numFmt w:val="decimal"/>
      <w:lvlText w:val="%1."/>
      <w:lvlJc w:val="left"/>
      <w:pPr>
        <w:ind w:left="720" w:hanging="360"/>
      </w:pPr>
    </w:lvl>
    <w:lvl w:ilvl="1" w:tplc="22F22A4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7567"/>
    <w:multiLevelType w:val="hybridMultilevel"/>
    <w:tmpl w:val="8AF4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B7C55"/>
    <w:multiLevelType w:val="hybridMultilevel"/>
    <w:tmpl w:val="FFA63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B4278"/>
    <w:multiLevelType w:val="hybridMultilevel"/>
    <w:tmpl w:val="5B02F1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94E19"/>
    <w:multiLevelType w:val="hybridMultilevel"/>
    <w:tmpl w:val="B7363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6"/>
  </w:num>
  <w:num w:numId="4">
    <w:abstractNumId w:val="12"/>
  </w:num>
  <w:num w:numId="5">
    <w:abstractNumId w:val="9"/>
  </w:num>
  <w:num w:numId="6">
    <w:abstractNumId w:val="3"/>
  </w:num>
  <w:num w:numId="7">
    <w:abstractNumId w:val="19"/>
  </w:num>
  <w:num w:numId="8">
    <w:abstractNumId w:val="18"/>
  </w:num>
  <w:num w:numId="9">
    <w:abstractNumId w:val="4"/>
  </w:num>
  <w:num w:numId="10">
    <w:abstractNumId w:val="24"/>
  </w:num>
  <w:num w:numId="11">
    <w:abstractNumId w:val="17"/>
  </w:num>
  <w:num w:numId="12">
    <w:abstractNumId w:val="25"/>
  </w:num>
  <w:num w:numId="13">
    <w:abstractNumId w:val="29"/>
  </w:num>
  <w:num w:numId="14">
    <w:abstractNumId w:val="14"/>
  </w:num>
  <w:num w:numId="15">
    <w:abstractNumId w:val="28"/>
  </w:num>
  <w:num w:numId="16">
    <w:abstractNumId w:val="23"/>
  </w:num>
  <w:num w:numId="17">
    <w:abstractNumId w:val="27"/>
  </w:num>
  <w:num w:numId="18">
    <w:abstractNumId w:val="11"/>
  </w:num>
  <w:num w:numId="19">
    <w:abstractNumId w:val="7"/>
  </w:num>
  <w:num w:numId="20">
    <w:abstractNumId w:val="20"/>
  </w:num>
  <w:num w:numId="21">
    <w:abstractNumId w:val="0"/>
  </w:num>
  <w:num w:numId="22">
    <w:abstractNumId w:val="16"/>
  </w:num>
  <w:num w:numId="23">
    <w:abstractNumId w:val="1"/>
  </w:num>
  <w:num w:numId="24">
    <w:abstractNumId w:val="22"/>
  </w:num>
  <w:num w:numId="25">
    <w:abstractNumId w:val="5"/>
  </w:num>
  <w:num w:numId="26">
    <w:abstractNumId w:val="2"/>
  </w:num>
  <w:num w:numId="27">
    <w:abstractNumId w:val="13"/>
  </w:num>
  <w:num w:numId="28">
    <w:abstractNumId w:val="15"/>
  </w:num>
  <w:num w:numId="29">
    <w:abstractNumId w:val="1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8"/>
    <w:rsid w:val="00011C80"/>
    <w:rsid w:val="000C5132"/>
    <w:rsid w:val="00262464"/>
    <w:rsid w:val="002B5912"/>
    <w:rsid w:val="0035423C"/>
    <w:rsid w:val="0055727A"/>
    <w:rsid w:val="005D7A7A"/>
    <w:rsid w:val="009E7FE2"/>
    <w:rsid w:val="00A81C56"/>
    <w:rsid w:val="00B55469"/>
    <w:rsid w:val="00BC6C44"/>
    <w:rsid w:val="00C62338"/>
    <w:rsid w:val="00EA5FF0"/>
    <w:rsid w:val="00F005F9"/>
    <w:rsid w:val="00F22C0A"/>
    <w:rsid w:val="00F6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EA62"/>
  <w15:chartTrackingRefBased/>
  <w15:docId w15:val="{7FEC9EA0-B037-43B1-9775-CEBEC49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38"/>
    <w:rPr>
      <w:color w:val="0000FF"/>
      <w:u w:val="single"/>
    </w:rPr>
  </w:style>
  <w:style w:type="paragraph" w:styleId="ListParagraph">
    <w:name w:val="List Paragraph"/>
    <w:basedOn w:val="Normal"/>
    <w:uiPriority w:val="34"/>
    <w:qFormat/>
    <w:rsid w:val="00C62338"/>
    <w:pPr>
      <w:ind w:left="720"/>
      <w:contextualSpacing/>
    </w:pPr>
  </w:style>
  <w:style w:type="paragraph" w:customStyle="1" w:styleId="TableParagraph">
    <w:name w:val="Table Paragraph"/>
    <w:basedOn w:val="Normal"/>
    <w:uiPriority w:val="1"/>
    <w:qFormat/>
    <w:rsid w:val="005D7A7A"/>
    <w:pPr>
      <w:widowControl w:val="0"/>
      <w:autoSpaceDE w:val="0"/>
      <w:autoSpaceDN w:val="0"/>
      <w:spacing w:after="0" w:line="254" w:lineRule="exact"/>
      <w:ind w:left="102"/>
    </w:pPr>
    <w:rPr>
      <w:rFonts w:ascii="Arial" w:eastAsia="Arial" w:hAnsi="Arial" w:cs="Arial"/>
    </w:rPr>
  </w:style>
  <w:style w:type="paragraph" w:styleId="Header">
    <w:name w:val="header"/>
    <w:basedOn w:val="Normal"/>
    <w:link w:val="HeaderChar"/>
    <w:uiPriority w:val="99"/>
    <w:unhideWhenUsed/>
    <w:rsid w:val="005D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7A"/>
  </w:style>
  <w:style w:type="paragraph" w:styleId="Footer">
    <w:name w:val="footer"/>
    <w:basedOn w:val="Normal"/>
    <w:link w:val="FooterChar"/>
    <w:uiPriority w:val="99"/>
    <w:unhideWhenUsed/>
    <w:rsid w:val="005D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7A"/>
  </w:style>
  <w:style w:type="paragraph" w:styleId="Title">
    <w:name w:val="Title"/>
    <w:basedOn w:val="Normal"/>
    <w:link w:val="TitleChar"/>
    <w:qFormat/>
    <w:rsid w:val="0026246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26246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m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2024-01-24T21:47:00Z</dcterms:created>
  <dcterms:modified xsi:type="dcterms:W3CDTF">2024-01-24T21:47:00Z</dcterms:modified>
  <cp:contentStatus/>
</cp:coreProperties>
</file>